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368"/>
        <w:gridCol w:w="8599"/>
      </w:tblGrid>
      <w:tr w:rsidR="007E326C" w:rsidRPr="00A47961" w:rsidTr="00613EA9">
        <w:trPr>
          <w:trHeight w:val="1052"/>
        </w:trPr>
        <w:tc>
          <w:tcPr>
            <w:tcW w:w="1368" w:type="dxa"/>
            <w:shd w:val="clear" w:color="auto" w:fill="008080"/>
          </w:tcPr>
          <w:p w:rsidR="007E326C" w:rsidRPr="00A47961" w:rsidRDefault="00632233" w:rsidP="00613EA9">
            <w:pPr>
              <w:jc w:val="center"/>
              <w:rPr>
                <w:color w:val="003F3E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656590" cy="690245"/>
                  <wp:effectExtent l="19050" t="0" r="0" b="0"/>
                  <wp:docPr id="1" name="i-main-pic" descr="Картинка 1 из 250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1 из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9" w:type="dxa"/>
            <w:shd w:val="clear" w:color="auto" w:fill="008080"/>
          </w:tcPr>
          <w:p w:rsidR="007E326C" w:rsidRPr="00A47961" w:rsidRDefault="007E326C" w:rsidP="00613EA9">
            <w:pPr>
              <w:shd w:val="clear" w:color="auto" w:fill="008080"/>
              <w:jc w:val="center"/>
              <w:rPr>
                <w:b/>
                <w:color w:val="FFFFFF"/>
                <w:sz w:val="48"/>
                <w:szCs w:val="48"/>
                <w:shd w:val="clear" w:color="auto" w:fill="008080"/>
              </w:rPr>
            </w:pPr>
            <w:r w:rsidRPr="00A47961">
              <w:rPr>
                <w:b/>
                <w:color w:val="FFFFFF"/>
                <w:sz w:val="48"/>
                <w:szCs w:val="48"/>
                <w:shd w:val="clear" w:color="auto" w:fill="008080"/>
              </w:rPr>
              <w:t>Контрольно-счетная палата</w:t>
            </w:r>
          </w:p>
          <w:p w:rsidR="007E326C" w:rsidRPr="00A47961" w:rsidRDefault="007E326C" w:rsidP="00613EA9">
            <w:pPr>
              <w:jc w:val="center"/>
              <w:rPr>
                <w:color w:val="003F3E"/>
                <w:sz w:val="28"/>
                <w:szCs w:val="28"/>
              </w:rPr>
            </w:pPr>
            <w:r w:rsidRPr="00A47961">
              <w:rPr>
                <w:b/>
                <w:color w:val="FFFFFF"/>
                <w:sz w:val="48"/>
                <w:szCs w:val="48"/>
                <w:shd w:val="clear" w:color="auto" w:fill="008080"/>
              </w:rPr>
              <w:t>Республики Ингушетия</w:t>
            </w:r>
          </w:p>
        </w:tc>
      </w:tr>
    </w:tbl>
    <w:p w:rsidR="007E326C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Pr="009452E6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Pr="009452E6" w:rsidRDefault="007E326C" w:rsidP="00CE1896">
      <w:pPr>
        <w:jc w:val="center"/>
        <w:rPr>
          <w:color w:val="003F3E"/>
          <w:sz w:val="28"/>
          <w:szCs w:val="28"/>
        </w:rPr>
      </w:pPr>
    </w:p>
    <w:p w:rsidR="007E326C" w:rsidRPr="00DA607C" w:rsidRDefault="007E326C" w:rsidP="00CE1896">
      <w:pPr>
        <w:jc w:val="center"/>
        <w:rPr>
          <w:b/>
          <w:color w:val="003F3E"/>
          <w:sz w:val="48"/>
          <w:szCs w:val="48"/>
        </w:rPr>
      </w:pPr>
      <w:r w:rsidRPr="00DA607C">
        <w:rPr>
          <w:b/>
          <w:color w:val="003F3E"/>
          <w:sz w:val="48"/>
          <w:szCs w:val="48"/>
        </w:rPr>
        <w:t>Информация</w:t>
      </w:r>
    </w:p>
    <w:p w:rsidR="007E326C" w:rsidRPr="00DA607C" w:rsidRDefault="007E326C" w:rsidP="00CE1896">
      <w:pPr>
        <w:jc w:val="center"/>
        <w:rPr>
          <w:b/>
          <w:color w:val="003F3E"/>
          <w:sz w:val="48"/>
          <w:szCs w:val="48"/>
        </w:rPr>
      </w:pPr>
      <w:r w:rsidRPr="00DA607C">
        <w:rPr>
          <w:b/>
          <w:color w:val="003F3E"/>
          <w:sz w:val="48"/>
          <w:szCs w:val="48"/>
        </w:rPr>
        <w:t>об итогах социально-экономического развития Республики Ингушетия</w:t>
      </w:r>
    </w:p>
    <w:p w:rsidR="007E326C" w:rsidRPr="00DA607C" w:rsidRDefault="004334D1" w:rsidP="00CE1896">
      <w:pPr>
        <w:jc w:val="center"/>
        <w:rPr>
          <w:b/>
          <w:color w:val="003F3E"/>
          <w:sz w:val="48"/>
          <w:szCs w:val="48"/>
        </w:rPr>
      </w:pPr>
      <w:r>
        <w:rPr>
          <w:b/>
          <w:color w:val="003F3E"/>
          <w:sz w:val="48"/>
          <w:szCs w:val="48"/>
        </w:rPr>
        <w:t>за</w:t>
      </w:r>
      <w:r w:rsidR="007E326C" w:rsidRPr="00DA607C">
        <w:rPr>
          <w:b/>
          <w:color w:val="003F3E"/>
          <w:sz w:val="48"/>
          <w:szCs w:val="48"/>
        </w:rPr>
        <w:t xml:space="preserve"> 2012 год</w:t>
      </w:r>
    </w:p>
    <w:p w:rsidR="007E326C" w:rsidRPr="0081403C" w:rsidRDefault="007E326C" w:rsidP="00CE1896">
      <w:pPr>
        <w:jc w:val="center"/>
        <w:rPr>
          <w:color w:val="003F3E"/>
        </w:rPr>
      </w:pPr>
    </w:p>
    <w:p w:rsidR="007E326C" w:rsidRPr="0081403C" w:rsidRDefault="007E326C" w:rsidP="00CE1896">
      <w:pPr>
        <w:jc w:val="center"/>
        <w:rPr>
          <w:color w:val="003F3E"/>
        </w:rPr>
      </w:pPr>
    </w:p>
    <w:p w:rsidR="007E326C" w:rsidRDefault="007E326C" w:rsidP="00CE1896">
      <w:pPr>
        <w:jc w:val="center"/>
        <w:rPr>
          <w:color w:val="003F3E"/>
        </w:rPr>
      </w:pPr>
    </w:p>
    <w:tbl>
      <w:tblPr>
        <w:tblW w:w="7200" w:type="dxa"/>
        <w:tblInd w:w="2988" w:type="dxa"/>
        <w:tblLayout w:type="fixed"/>
        <w:tblLook w:val="01E0"/>
      </w:tblPr>
      <w:tblGrid>
        <w:gridCol w:w="5760"/>
        <w:gridCol w:w="1440"/>
      </w:tblGrid>
      <w:tr w:rsidR="007E326C" w:rsidRPr="00A47961" w:rsidTr="00613EA9">
        <w:trPr>
          <w:trHeight w:val="640"/>
        </w:trPr>
        <w:tc>
          <w:tcPr>
            <w:tcW w:w="5760" w:type="dxa"/>
            <w:tcBorders>
              <w:bottom w:val="single" w:sz="4" w:space="0" w:color="C0C0C0"/>
            </w:tcBorders>
          </w:tcPr>
          <w:p w:rsidR="007E326C" w:rsidRPr="00A47961" w:rsidRDefault="007E326C" w:rsidP="00613EA9">
            <w:pPr>
              <w:jc w:val="center"/>
              <w:rPr>
                <w:b/>
                <w:color w:val="003F3E"/>
                <w:sz w:val="28"/>
                <w:szCs w:val="28"/>
              </w:rPr>
            </w:pPr>
            <w:r w:rsidRPr="00A47961">
              <w:rPr>
                <w:b/>
                <w:color w:val="003F3E"/>
                <w:sz w:val="28"/>
                <w:szCs w:val="28"/>
              </w:rPr>
              <w:t>Содержание:</w:t>
            </w:r>
          </w:p>
        </w:tc>
        <w:tc>
          <w:tcPr>
            <w:tcW w:w="1440" w:type="dxa"/>
            <w:tcBorders>
              <w:bottom w:val="single" w:sz="4" w:space="0" w:color="C0C0C0"/>
            </w:tcBorders>
            <w:vAlign w:val="bottom"/>
          </w:tcPr>
          <w:p w:rsidR="007E326C" w:rsidRPr="00A47961" w:rsidRDefault="007E326C" w:rsidP="00613EA9">
            <w:pPr>
              <w:jc w:val="center"/>
              <w:rPr>
                <w:color w:val="003F3E"/>
              </w:rPr>
            </w:pPr>
            <w:r w:rsidRPr="00A47961">
              <w:rPr>
                <w:color w:val="003F3E"/>
              </w:rPr>
              <w:t>Страница</w:t>
            </w:r>
          </w:p>
        </w:tc>
      </w:tr>
      <w:tr w:rsidR="007E326C" w:rsidRPr="00A47961" w:rsidTr="00613EA9">
        <w:trPr>
          <w:trHeight w:val="654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7E326C" w:rsidRPr="00A47961" w:rsidRDefault="007E326C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Основные индикаторы социально-экономического развития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7E326C" w:rsidRPr="00A47961" w:rsidRDefault="007E326C" w:rsidP="00613EA9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3</w:t>
            </w:r>
          </w:p>
        </w:tc>
      </w:tr>
      <w:tr w:rsidR="004B74A2" w:rsidRPr="00A47961" w:rsidTr="00613EA9">
        <w:trPr>
          <w:trHeight w:val="654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>
              <w:rPr>
                <w:color w:val="003F3E"/>
              </w:rPr>
              <w:t>Валовой региональный продукт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5</w:t>
            </w:r>
          </w:p>
        </w:tc>
      </w:tr>
      <w:tr w:rsidR="004B74A2" w:rsidRPr="00A47961" w:rsidTr="000D42E6">
        <w:trPr>
          <w:trHeight w:val="654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Промышленное производство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0D42E6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5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Сельское хозяйство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4B74A2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7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Транспорт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0D42E6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8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Инвестиции. Строительство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4B74A2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8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Уровень жизни населения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4B74A2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9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Рынок труда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4B74A2" w:rsidP="00BA2DF2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10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Потребительский рынок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4B74A2" w:rsidP="000D42E6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1</w:t>
            </w:r>
            <w:r w:rsidR="000D42E6">
              <w:rPr>
                <w:color w:val="003F3E"/>
              </w:rPr>
              <w:t>1</w:t>
            </w:r>
          </w:p>
        </w:tc>
      </w:tr>
      <w:tr w:rsidR="004B74A2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4B74A2" w:rsidRPr="00A47961" w:rsidRDefault="004B74A2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Инфляция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4B74A2" w:rsidRPr="00A47961" w:rsidRDefault="004B74A2" w:rsidP="000D42E6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1</w:t>
            </w:r>
            <w:r w:rsidR="000D42E6">
              <w:rPr>
                <w:color w:val="003F3E"/>
              </w:rPr>
              <w:t>2</w:t>
            </w:r>
          </w:p>
        </w:tc>
      </w:tr>
      <w:tr w:rsidR="007E326C" w:rsidRPr="00A47961" w:rsidTr="000D42E6">
        <w:trPr>
          <w:trHeight w:val="560"/>
        </w:trPr>
        <w:tc>
          <w:tcPr>
            <w:tcW w:w="576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7E326C" w:rsidRPr="00A47961" w:rsidRDefault="007E326C" w:rsidP="00613EA9">
            <w:pPr>
              <w:jc w:val="both"/>
              <w:rPr>
                <w:color w:val="003F3E"/>
              </w:rPr>
            </w:pPr>
            <w:r w:rsidRPr="00A47961">
              <w:rPr>
                <w:color w:val="003F3E"/>
              </w:rPr>
              <w:t>Финансовый результат деятельности организаций</w:t>
            </w:r>
          </w:p>
        </w:tc>
        <w:tc>
          <w:tcPr>
            <w:tcW w:w="14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7E326C" w:rsidRPr="00A47961" w:rsidRDefault="004B74A2" w:rsidP="000D42E6">
            <w:pPr>
              <w:jc w:val="center"/>
              <w:rPr>
                <w:color w:val="003F3E"/>
              </w:rPr>
            </w:pPr>
            <w:r>
              <w:rPr>
                <w:color w:val="003F3E"/>
              </w:rPr>
              <w:t>1</w:t>
            </w:r>
            <w:r w:rsidR="000D42E6">
              <w:rPr>
                <w:color w:val="003F3E"/>
              </w:rPr>
              <w:t>3</w:t>
            </w:r>
          </w:p>
        </w:tc>
      </w:tr>
    </w:tbl>
    <w:p w:rsidR="007E326C" w:rsidRDefault="007E326C" w:rsidP="00CE1896">
      <w:pPr>
        <w:jc w:val="center"/>
        <w:rPr>
          <w:color w:val="003F3E"/>
        </w:rPr>
      </w:pPr>
    </w:p>
    <w:p w:rsidR="007E326C" w:rsidRDefault="007E326C" w:rsidP="00CE1896">
      <w:pPr>
        <w:jc w:val="center"/>
        <w:rPr>
          <w:color w:val="003F3E"/>
        </w:rPr>
      </w:pPr>
    </w:p>
    <w:p w:rsidR="007E326C" w:rsidRPr="00950A22" w:rsidRDefault="000E131C" w:rsidP="00CE1896">
      <w:pPr>
        <w:shd w:val="clear" w:color="auto" w:fill="C0C0C0"/>
        <w:jc w:val="center"/>
        <w:rPr>
          <w:color w:val="003F3E"/>
          <w:sz w:val="36"/>
          <w:szCs w:val="36"/>
        </w:rPr>
      </w:pPr>
      <w:r>
        <w:rPr>
          <w:color w:val="003F3E"/>
          <w:sz w:val="36"/>
          <w:szCs w:val="36"/>
        </w:rPr>
        <w:t>Март</w:t>
      </w:r>
      <w:r w:rsidR="007E326C" w:rsidRPr="00950A22">
        <w:rPr>
          <w:color w:val="003F3E"/>
          <w:sz w:val="36"/>
          <w:szCs w:val="36"/>
        </w:rPr>
        <w:t xml:space="preserve"> 201</w:t>
      </w:r>
      <w:r w:rsidR="004334D1">
        <w:rPr>
          <w:color w:val="003F3E"/>
          <w:sz w:val="36"/>
          <w:szCs w:val="36"/>
        </w:rPr>
        <w:t>3</w:t>
      </w:r>
    </w:p>
    <w:p w:rsidR="007E326C" w:rsidRPr="00FB20B1" w:rsidRDefault="007E326C" w:rsidP="00CE1896">
      <w:pPr>
        <w:shd w:val="clear" w:color="auto" w:fill="008080"/>
        <w:jc w:val="center"/>
        <w:rPr>
          <w:b/>
          <w:sz w:val="36"/>
          <w:szCs w:val="36"/>
        </w:rPr>
        <w:sectPr w:rsidR="007E326C" w:rsidRPr="00FB20B1" w:rsidSect="00046A56">
          <w:footerReference w:type="even" r:id="rId9"/>
          <w:footerReference w:type="default" r:id="rId10"/>
          <w:pgSz w:w="11906" w:h="16838"/>
          <w:pgMar w:top="1134" w:right="851" w:bottom="1134" w:left="1304" w:header="709" w:footer="285" w:gutter="0"/>
          <w:cols w:space="708"/>
          <w:titlePg/>
          <w:docGrid w:linePitch="360"/>
        </w:sect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</w:p>
    <w:p w:rsidR="007E326C" w:rsidRPr="00B908CB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FFFFFF"/>
        </w:rPr>
      </w:pPr>
      <w:r w:rsidRPr="00B908CB">
        <w:rPr>
          <w:sz w:val="28"/>
          <w:szCs w:val="28"/>
          <w:shd w:val="clear" w:color="auto" w:fill="FFFFFF"/>
        </w:rPr>
        <w:t>Информация об итогах социально-экономического развития Республики Ингушетия за 2012 год подготовлена в соответствии с пунктом 13 статьи 8 Закона Республики Ингушетия «О Контрольно-счетной палате Республики Ингушетия» № 27-РЗ от 28.09.2011 г. на основании данных Росстата.</w:t>
      </w:r>
    </w:p>
    <w:p w:rsidR="007E326C" w:rsidRDefault="007E326C" w:rsidP="00CE1896">
      <w:pPr>
        <w:shd w:val="clear" w:color="auto" w:fill="FFFFFF"/>
        <w:ind w:firstLine="572"/>
        <w:jc w:val="both"/>
        <w:rPr>
          <w:sz w:val="28"/>
          <w:szCs w:val="28"/>
          <w:shd w:val="clear" w:color="auto" w:fill="008080"/>
        </w:rPr>
        <w:sectPr w:rsidR="007E326C" w:rsidSect="00046A56">
          <w:pgSz w:w="11906" w:h="16838"/>
          <w:pgMar w:top="1134" w:right="851" w:bottom="1134" w:left="1304" w:header="709" w:footer="709" w:gutter="0"/>
          <w:cols w:space="708"/>
          <w:titlePg/>
          <w:docGrid w:linePitch="360"/>
        </w:sectPr>
      </w:pPr>
    </w:p>
    <w:p w:rsidR="007D014F" w:rsidRDefault="007E326C" w:rsidP="006C4329">
      <w:pPr>
        <w:shd w:val="clear" w:color="auto" w:fill="008080"/>
        <w:jc w:val="center"/>
        <w:rPr>
          <w:b/>
          <w:color w:val="FFFFFF"/>
          <w:sz w:val="35"/>
          <w:szCs w:val="35"/>
          <w:shd w:val="clear" w:color="auto" w:fill="008080"/>
        </w:rPr>
      </w:pPr>
      <w:r w:rsidRPr="009D2012">
        <w:rPr>
          <w:b/>
          <w:color w:val="FFFFFF"/>
          <w:sz w:val="35"/>
          <w:szCs w:val="35"/>
          <w:shd w:val="clear" w:color="auto" w:fill="008080"/>
        </w:rPr>
        <w:lastRenderedPageBreak/>
        <w:t>Основные индикаторы социально-экономического развития</w:t>
      </w:r>
    </w:p>
    <w:p w:rsidR="007E326C" w:rsidRPr="009D2012" w:rsidRDefault="007E326C" w:rsidP="006C4329">
      <w:pPr>
        <w:shd w:val="clear" w:color="auto" w:fill="008080"/>
        <w:jc w:val="center"/>
        <w:rPr>
          <w:b/>
          <w:color w:val="FFFFFF"/>
          <w:sz w:val="35"/>
          <w:szCs w:val="35"/>
          <w:shd w:val="clear" w:color="auto" w:fill="008080"/>
        </w:rPr>
      </w:pPr>
      <w:r w:rsidRPr="009D2012">
        <w:rPr>
          <w:b/>
          <w:color w:val="FFFFFF"/>
          <w:sz w:val="35"/>
          <w:szCs w:val="35"/>
          <w:shd w:val="clear" w:color="auto" w:fill="008080"/>
        </w:rPr>
        <w:t>Республики Ингушетия за 2012 год</w:t>
      </w:r>
    </w:p>
    <w:p w:rsidR="007E326C" w:rsidRPr="00126504" w:rsidRDefault="007E326C" w:rsidP="00CE1896">
      <w:pPr>
        <w:jc w:val="center"/>
        <w:rPr>
          <w:b/>
          <w:color w:val="FFFFFF"/>
          <w:sz w:val="16"/>
          <w:szCs w:val="16"/>
          <w:shd w:val="clear" w:color="auto" w:fill="008080"/>
        </w:rPr>
      </w:pPr>
    </w:p>
    <w:tbl>
      <w:tblPr>
        <w:tblW w:w="10065" w:type="dxa"/>
        <w:tblInd w:w="108" w:type="dxa"/>
        <w:tblBorders>
          <w:top w:val="single" w:sz="18" w:space="0" w:color="008080"/>
          <w:left w:val="single" w:sz="18" w:space="0" w:color="008080"/>
          <w:bottom w:val="single" w:sz="18" w:space="0" w:color="008080"/>
          <w:right w:val="single" w:sz="18" w:space="0" w:color="008080"/>
          <w:insideH w:val="single" w:sz="18" w:space="0" w:color="008080"/>
          <w:insideV w:val="single" w:sz="18" w:space="0" w:color="008080"/>
        </w:tblBorders>
        <w:tblLayout w:type="fixed"/>
        <w:tblLook w:val="01E0"/>
      </w:tblPr>
      <w:tblGrid>
        <w:gridCol w:w="709"/>
        <w:gridCol w:w="4151"/>
        <w:gridCol w:w="1440"/>
        <w:gridCol w:w="1204"/>
        <w:gridCol w:w="1260"/>
        <w:gridCol w:w="1301"/>
      </w:tblGrid>
      <w:tr w:rsidR="007E326C" w:rsidRPr="00AD3005" w:rsidTr="007D014F">
        <w:trPr>
          <w:trHeight w:val="379"/>
          <w:tblHeader/>
        </w:trPr>
        <w:tc>
          <w:tcPr>
            <w:tcW w:w="709" w:type="dxa"/>
            <w:vMerge w:val="restart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 xml:space="preserve">№ </w:t>
            </w:r>
            <w:proofErr w:type="spellStart"/>
            <w:proofErr w:type="gramStart"/>
            <w:r w:rsidRPr="00AD3005">
              <w:rPr>
                <w:b/>
              </w:rPr>
              <w:t>п</w:t>
            </w:r>
            <w:proofErr w:type="spellEnd"/>
            <w:proofErr w:type="gramEnd"/>
            <w:r w:rsidRPr="00AD3005">
              <w:rPr>
                <w:b/>
              </w:rPr>
              <w:t>/</w:t>
            </w:r>
            <w:proofErr w:type="spellStart"/>
            <w:r w:rsidRPr="00AD3005">
              <w:rPr>
                <w:b/>
              </w:rPr>
              <w:t>п</w:t>
            </w:r>
            <w:proofErr w:type="spellEnd"/>
          </w:p>
        </w:tc>
        <w:tc>
          <w:tcPr>
            <w:tcW w:w="4151" w:type="dxa"/>
            <w:vMerge w:val="restart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>Показатели</w:t>
            </w:r>
          </w:p>
        </w:tc>
        <w:tc>
          <w:tcPr>
            <w:tcW w:w="1440" w:type="dxa"/>
            <w:vMerge w:val="restart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>Единица измерения</w:t>
            </w:r>
          </w:p>
        </w:tc>
        <w:tc>
          <w:tcPr>
            <w:tcW w:w="3765" w:type="dxa"/>
            <w:gridSpan w:val="3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>Значение показателя</w:t>
            </w:r>
          </w:p>
        </w:tc>
      </w:tr>
      <w:tr w:rsidR="007E326C" w:rsidRPr="00AD3005" w:rsidTr="007D014F">
        <w:trPr>
          <w:trHeight w:val="384"/>
          <w:tblHeader/>
        </w:trPr>
        <w:tc>
          <w:tcPr>
            <w:tcW w:w="709" w:type="dxa"/>
            <w:vMerge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4151" w:type="dxa"/>
            <w:vMerge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1440" w:type="dxa"/>
            <w:vMerge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1204" w:type="dxa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>РИ</w:t>
            </w:r>
          </w:p>
        </w:tc>
        <w:tc>
          <w:tcPr>
            <w:tcW w:w="1260" w:type="dxa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>СКФО</w:t>
            </w:r>
          </w:p>
        </w:tc>
        <w:tc>
          <w:tcPr>
            <w:tcW w:w="1301" w:type="dxa"/>
            <w:shd w:val="pct10" w:color="auto" w:fill="FFFFFF"/>
            <w:vAlign w:val="center"/>
          </w:tcPr>
          <w:p w:rsidR="007E326C" w:rsidRPr="00AD3005" w:rsidRDefault="007E326C" w:rsidP="00613EA9">
            <w:pPr>
              <w:jc w:val="center"/>
              <w:rPr>
                <w:b/>
              </w:rPr>
            </w:pPr>
            <w:r w:rsidRPr="00AD3005">
              <w:rPr>
                <w:b/>
              </w:rPr>
              <w:t>РФ</w:t>
            </w:r>
          </w:p>
        </w:tc>
      </w:tr>
      <w:tr w:rsidR="007E326C" w:rsidRPr="00AD3005" w:rsidTr="007D014F">
        <w:trPr>
          <w:trHeight w:val="336"/>
        </w:trPr>
        <w:tc>
          <w:tcPr>
            <w:tcW w:w="10065" w:type="dxa"/>
            <w:gridSpan w:val="6"/>
            <w:vAlign w:val="center"/>
          </w:tcPr>
          <w:p w:rsidR="007E326C" w:rsidRPr="00AD3005" w:rsidRDefault="007E326C" w:rsidP="00613EA9">
            <w:pPr>
              <w:jc w:val="center"/>
            </w:pPr>
            <w:r w:rsidRPr="00463DEB">
              <w:rPr>
                <w:b/>
              </w:rPr>
              <w:t xml:space="preserve">Раздел </w:t>
            </w:r>
            <w:r w:rsidRPr="00463DEB">
              <w:rPr>
                <w:b/>
                <w:lang w:val="en-US"/>
              </w:rPr>
              <w:t>I</w:t>
            </w:r>
            <w:r w:rsidRPr="00463DEB">
              <w:rPr>
                <w:b/>
              </w:rPr>
              <w:t>. Производственный потенциал</w:t>
            </w:r>
          </w:p>
        </w:tc>
      </w:tr>
      <w:tr w:rsidR="007E326C" w:rsidRPr="00AD3005" w:rsidTr="007D014F">
        <w:tc>
          <w:tcPr>
            <w:tcW w:w="709" w:type="dxa"/>
            <w:vMerge w:val="restart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1.1.</w:t>
            </w:r>
          </w:p>
        </w:tc>
        <w:tc>
          <w:tcPr>
            <w:tcW w:w="4151" w:type="dxa"/>
            <w:vAlign w:val="center"/>
          </w:tcPr>
          <w:p w:rsidR="007E326C" w:rsidRPr="00AD3005" w:rsidRDefault="007E326C" w:rsidP="00613EA9">
            <w:r w:rsidRPr="00AD3005">
              <w:t>Индекс промышленного производства</w:t>
            </w:r>
          </w:p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% к соотв. периоду пред</w:t>
            </w:r>
            <w:proofErr w:type="gramStart"/>
            <w:r w:rsidRPr="00AD3005">
              <w:t>.</w:t>
            </w:r>
            <w:proofErr w:type="gramEnd"/>
            <w:r w:rsidRPr="00AD3005">
              <w:t xml:space="preserve"> </w:t>
            </w:r>
            <w:proofErr w:type="gramStart"/>
            <w:r w:rsidRPr="00AD3005">
              <w:t>г</w:t>
            </w:r>
            <w:proofErr w:type="gramEnd"/>
            <w:r w:rsidRPr="00AD3005">
              <w:t>ода</w:t>
            </w:r>
          </w:p>
        </w:tc>
        <w:tc>
          <w:tcPr>
            <w:tcW w:w="1204" w:type="dxa"/>
            <w:vAlign w:val="center"/>
          </w:tcPr>
          <w:p w:rsidR="007E326C" w:rsidRPr="00AD3005" w:rsidRDefault="00125524" w:rsidP="00613EA9">
            <w:pPr>
              <w:jc w:val="center"/>
            </w:pPr>
            <w:r>
              <w:t>93,2</w:t>
            </w:r>
          </w:p>
        </w:tc>
        <w:tc>
          <w:tcPr>
            <w:tcW w:w="1260" w:type="dxa"/>
            <w:vAlign w:val="center"/>
          </w:tcPr>
          <w:p w:rsidR="007E326C" w:rsidRPr="00AD3005" w:rsidRDefault="00125524" w:rsidP="00613EA9">
            <w:pPr>
              <w:jc w:val="center"/>
            </w:pPr>
            <w:r>
              <w:t>102,5</w:t>
            </w:r>
          </w:p>
        </w:tc>
        <w:tc>
          <w:tcPr>
            <w:tcW w:w="1301" w:type="dxa"/>
            <w:vAlign w:val="center"/>
          </w:tcPr>
          <w:p w:rsidR="007E326C" w:rsidRPr="00AD3005" w:rsidRDefault="00125524" w:rsidP="00613EA9">
            <w:pPr>
              <w:jc w:val="center"/>
            </w:pPr>
            <w:r>
              <w:t>102,6</w:t>
            </w:r>
          </w:p>
        </w:tc>
      </w:tr>
      <w:tr w:rsidR="007E326C" w:rsidRPr="00AD3005" w:rsidTr="007D014F">
        <w:tc>
          <w:tcPr>
            <w:tcW w:w="709" w:type="dxa"/>
            <w:vMerge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4151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в том числе:</w:t>
            </w:r>
          </w:p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1204" w:type="dxa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1260" w:type="dxa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1301" w:type="dxa"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</w:tr>
      <w:tr w:rsidR="007E326C" w:rsidRPr="00AD3005" w:rsidTr="007D014F">
        <w:tc>
          <w:tcPr>
            <w:tcW w:w="709" w:type="dxa"/>
            <w:vMerge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4151" w:type="dxa"/>
            <w:vAlign w:val="center"/>
          </w:tcPr>
          <w:p w:rsidR="007E326C" w:rsidRPr="00AD3005" w:rsidRDefault="007E326C" w:rsidP="00613EA9">
            <w:pPr>
              <w:ind w:firstLine="252"/>
            </w:pPr>
            <w:r w:rsidRPr="00AD3005">
              <w:t>добыча полезных ископаемых</w:t>
            </w:r>
          </w:p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% к соотв. периоду пред</w:t>
            </w:r>
            <w:proofErr w:type="gramStart"/>
            <w:r w:rsidRPr="00AD3005">
              <w:t>.</w:t>
            </w:r>
            <w:proofErr w:type="gramEnd"/>
            <w:r w:rsidRPr="00AD3005">
              <w:t xml:space="preserve"> </w:t>
            </w:r>
            <w:proofErr w:type="gramStart"/>
            <w:r w:rsidRPr="00AD3005">
              <w:t>г</w:t>
            </w:r>
            <w:proofErr w:type="gramEnd"/>
            <w:r w:rsidRPr="00AD3005">
              <w:t>ода</w:t>
            </w:r>
          </w:p>
        </w:tc>
        <w:tc>
          <w:tcPr>
            <w:tcW w:w="1204" w:type="dxa"/>
            <w:vAlign w:val="center"/>
          </w:tcPr>
          <w:p w:rsidR="007E326C" w:rsidRPr="00AD3005" w:rsidRDefault="00194E7F" w:rsidP="00613EA9">
            <w:pPr>
              <w:jc w:val="center"/>
            </w:pPr>
            <w:r>
              <w:t>95,6</w:t>
            </w:r>
          </w:p>
        </w:tc>
        <w:tc>
          <w:tcPr>
            <w:tcW w:w="1260" w:type="dxa"/>
            <w:vAlign w:val="center"/>
          </w:tcPr>
          <w:p w:rsidR="007E326C" w:rsidRPr="00AD3005" w:rsidRDefault="00194E7F" w:rsidP="00613EA9">
            <w:pPr>
              <w:jc w:val="center"/>
            </w:pPr>
            <w:r>
              <w:t>94,1</w:t>
            </w:r>
          </w:p>
        </w:tc>
        <w:tc>
          <w:tcPr>
            <w:tcW w:w="1301" w:type="dxa"/>
            <w:vAlign w:val="center"/>
          </w:tcPr>
          <w:p w:rsidR="007E326C" w:rsidRPr="00AD3005" w:rsidRDefault="00194E7F" w:rsidP="00613EA9">
            <w:pPr>
              <w:jc w:val="center"/>
            </w:pPr>
            <w:r>
              <w:t>101,1</w:t>
            </w:r>
          </w:p>
        </w:tc>
      </w:tr>
      <w:tr w:rsidR="007E326C" w:rsidRPr="00AD3005" w:rsidTr="007D014F">
        <w:tc>
          <w:tcPr>
            <w:tcW w:w="709" w:type="dxa"/>
            <w:vMerge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4151" w:type="dxa"/>
            <w:vAlign w:val="center"/>
          </w:tcPr>
          <w:p w:rsidR="007E326C" w:rsidRPr="00AD3005" w:rsidRDefault="007E326C" w:rsidP="00613EA9">
            <w:pPr>
              <w:ind w:firstLine="252"/>
            </w:pPr>
            <w:r w:rsidRPr="00AD3005">
              <w:t>обрабатывающие производства</w:t>
            </w:r>
          </w:p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% к соотв. периоду пред</w:t>
            </w:r>
            <w:proofErr w:type="gramStart"/>
            <w:r w:rsidRPr="00AD3005">
              <w:t>.</w:t>
            </w:r>
            <w:proofErr w:type="gramEnd"/>
            <w:r w:rsidRPr="00AD3005">
              <w:t xml:space="preserve"> </w:t>
            </w:r>
            <w:proofErr w:type="gramStart"/>
            <w:r w:rsidRPr="00AD3005">
              <w:t>г</w:t>
            </w:r>
            <w:proofErr w:type="gramEnd"/>
            <w:r w:rsidRPr="00AD3005">
              <w:t>ода</w:t>
            </w:r>
          </w:p>
        </w:tc>
        <w:tc>
          <w:tcPr>
            <w:tcW w:w="1204" w:type="dxa"/>
            <w:vAlign w:val="center"/>
          </w:tcPr>
          <w:p w:rsidR="007E326C" w:rsidRPr="00AD3005" w:rsidRDefault="00194E7F" w:rsidP="0037717A">
            <w:pPr>
              <w:jc w:val="center"/>
            </w:pPr>
            <w:r>
              <w:t>91,9</w:t>
            </w:r>
          </w:p>
        </w:tc>
        <w:tc>
          <w:tcPr>
            <w:tcW w:w="1260" w:type="dxa"/>
            <w:vAlign w:val="center"/>
          </w:tcPr>
          <w:p w:rsidR="007E326C" w:rsidRPr="00AD3005" w:rsidRDefault="00194E7F" w:rsidP="00613EA9">
            <w:pPr>
              <w:jc w:val="center"/>
            </w:pPr>
            <w:r>
              <w:t>104,1</w:t>
            </w:r>
          </w:p>
        </w:tc>
        <w:tc>
          <w:tcPr>
            <w:tcW w:w="1301" w:type="dxa"/>
            <w:vAlign w:val="center"/>
          </w:tcPr>
          <w:p w:rsidR="007E326C" w:rsidRPr="00AD3005" w:rsidRDefault="00194E7F" w:rsidP="0037717A">
            <w:pPr>
              <w:jc w:val="center"/>
            </w:pPr>
            <w:r>
              <w:t>104,1</w:t>
            </w:r>
          </w:p>
        </w:tc>
      </w:tr>
      <w:tr w:rsidR="007E326C" w:rsidRPr="00AD3005" w:rsidTr="00E90ABE">
        <w:tc>
          <w:tcPr>
            <w:tcW w:w="709" w:type="dxa"/>
            <w:vMerge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4151" w:type="dxa"/>
            <w:vAlign w:val="center"/>
          </w:tcPr>
          <w:p w:rsidR="007E326C" w:rsidRPr="00AD3005" w:rsidRDefault="007E326C" w:rsidP="00613EA9">
            <w:pPr>
              <w:ind w:firstLine="252"/>
            </w:pPr>
            <w:r w:rsidRPr="00AD3005">
              <w:t>производство и распределение</w:t>
            </w:r>
          </w:p>
          <w:p w:rsidR="007E326C" w:rsidRPr="00AD3005" w:rsidRDefault="007E326C" w:rsidP="00613EA9">
            <w:pPr>
              <w:ind w:firstLine="252"/>
            </w:pPr>
            <w:r w:rsidRPr="00AD3005">
              <w:t>электроэнергии, газа и воды</w:t>
            </w:r>
          </w:p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% к соотв. периоду пред</w:t>
            </w:r>
            <w:proofErr w:type="gramStart"/>
            <w:r w:rsidRPr="00AD3005">
              <w:t>.</w:t>
            </w:r>
            <w:proofErr w:type="gramEnd"/>
            <w:r w:rsidRPr="00AD3005">
              <w:t xml:space="preserve"> </w:t>
            </w:r>
            <w:proofErr w:type="gramStart"/>
            <w:r w:rsidRPr="00AD3005">
              <w:t>г</w:t>
            </w:r>
            <w:proofErr w:type="gramEnd"/>
            <w:r w:rsidRPr="00AD3005">
              <w:t>ода</w:t>
            </w:r>
          </w:p>
        </w:tc>
        <w:tc>
          <w:tcPr>
            <w:tcW w:w="1204" w:type="dxa"/>
            <w:tcBorders>
              <w:bottom w:val="single" w:sz="18" w:space="0" w:color="008080"/>
            </w:tcBorders>
            <w:vAlign w:val="center"/>
          </w:tcPr>
          <w:p w:rsidR="007E326C" w:rsidRPr="00AD3005" w:rsidRDefault="002B1421" w:rsidP="00613EA9">
            <w:pPr>
              <w:jc w:val="center"/>
            </w:pPr>
            <w:r>
              <w:t>64,3</w:t>
            </w:r>
          </w:p>
        </w:tc>
        <w:tc>
          <w:tcPr>
            <w:tcW w:w="1260" w:type="dxa"/>
            <w:vAlign w:val="center"/>
          </w:tcPr>
          <w:p w:rsidR="007E326C" w:rsidRPr="00AD3005" w:rsidRDefault="002B1421" w:rsidP="00613EA9">
            <w:pPr>
              <w:jc w:val="center"/>
            </w:pPr>
            <w:r>
              <w:t>97,6</w:t>
            </w:r>
          </w:p>
        </w:tc>
        <w:tc>
          <w:tcPr>
            <w:tcW w:w="1301" w:type="dxa"/>
            <w:vAlign w:val="center"/>
          </w:tcPr>
          <w:p w:rsidR="007E326C" w:rsidRPr="00AD3005" w:rsidRDefault="002B1421" w:rsidP="00613EA9">
            <w:pPr>
              <w:jc w:val="center"/>
            </w:pPr>
            <w:r>
              <w:t>101,2</w:t>
            </w:r>
          </w:p>
        </w:tc>
      </w:tr>
      <w:tr w:rsidR="007E326C" w:rsidRPr="00AD3005" w:rsidTr="00E90ABE">
        <w:trPr>
          <w:trHeight w:val="378"/>
        </w:trPr>
        <w:tc>
          <w:tcPr>
            <w:tcW w:w="709" w:type="dxa"/>
            <w:vMerge w:val="restart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1.2.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AD3005" w:rsidRDefault="007E326C" w:rsidP="00613EA9">
            <w:r w:rsidRPr="00AD3005">
              <w:t>Объем отгруженных товаров собственного производства</w:t>
            </w:r>
          </w:p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млн. руб.</w:t>
            </w:r>
          </w:p>
        </w:tc>
        <w:tc>
          <w:tcPr>
            <w:tcW w:w="1204" w:type="dxa"/>
            <w:tcBorders>
              <w:bottom w:val="single" w:sz="18" w:space="0" w:color="008080"/>
            </w:tcBorders>
            <w:shd w:val="clear" w:color="auto" w:fill="FFFFFF" w:themeFill="background1"/>
            <w:vAlign w:val="center"/>
          </w:tcPr>
          <w:p w:rsidR="007E326C" w:rsidRPr="006C4329" w:rsidRDefault="00A54A0C" w:rsidP="00613EA9">
            <w:pPr>
              <w:jc w:val="center"/>
            </w:pPr>
            <w:r w:rsidRPr="006C4329">
              <w:t>2989,1</w:t>
            </w:r>
          </w:p>
        </w:tc>
        <w:tc>
          <w:tcPr>
            <w:tcW w:w="1260" w:type="dxa"/>
            <w:tcBorders>
              <w:bottom w:val="single" w:sz="18" w:space="0" w:color="008080"/>
            </w:tcBorders>
            <w:vAlign w:val="center"/>
          </w:tcPr>
          <w:p w:rsidR="007E326C" w:rsidRPr="00463DEB" w:rsidRDefault="007E326C" w:rsidP="00613EA9">
            <w:pPr>
              <w:jc w:val="center"/>
            </w:pPr>
            <w:proofErr w:type="spellStart"/>
            <w:r w:rsidRPr="00463DEB">
              <w:t>х</w:t>
            </w:r>
            <w:proofErr w:type="spellEnd"/>
            <w:r>
              <w:rPr>
                <w:rStyle w:val="aa"/>
              </w:rPr>
              <w:footnoteReference w:id="1"/>
            </w:r>
          </w:p>
        </w:tc>
        <w:tc>
          <w:tcPr>
            <w:tcW w:w="1301" w:type="dxa"/>
            <w:tcBorders>
              <w:bottom w:val="single" w:sz="18" w:space="0" w:color="008080"/>
            </w:tcBorders>
            <w:vAlign w:val="center"/>
          </w:tcPr>
          <w:p w:rsidR="007E326C" w:rsidRPr="00463DEB" w:rsidRDefault="007E326C" w:rsidP="00613EA9">
            <w:pPr>
              <w:jc w:val="center"/>
            </w:pPr>
            <w:proofErr w:type="spellStart"/>
            <w:r w:rsidRPr="00463DEB">
              <w:t>х</w:t>
            </w:r>
            <w:proofErr w:type="spellEnd"/>
          </w:p>
        </w:tc>
      </w:tr>
      <w:tr w:rsidR="007E326C" w:rsidRPr="00AD3005" w:rsidTr="006D0CED">
        <w:trPr>
          <w:trHeight w:val="316"/>
        </w:trPr>
        <w:tc>
          <w:tcPr>
            <w:tcW w:w="709" w:type="dxa"/>
            <w:vMerge/>
            <w:vAlign w:val="center"/>
          </w:tcPr>
          <w:p w:rsidR="007E326C" w:rsidRPr="00AD3005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AD3005" w:rsidRDefault="007E326C" w:rsidP="00613EA9"/>
        </w:tc>
        <w:tc>
          <w:tcPr>
            <w:tcW w:w="1440" w:type="dxa"/>
            <w:vAlign w:val="center"/>
          </w:tcPr>
          <w:p w:rsidR="007E326C" w:rsidRPr="00AD3005" w:rsidRDefault="007E326C" w:rsidP="00613EA9">
            <w:pPr>
              <w:jc w:val="center"/>
            </w:pPr>
            <w:r w:rsidRPr="00AD3005">
              <w:t>% к соотв. периоду пред</w:t>
            </w:r>
            <w:proofErr w:type="gramStart"/>
            <w:r w:rsidRPr="00AD3005">
              <w:t>.</w:t>
            </w:r>
            <w:proofErr w:type="gramEnd"/>
            <w:r w:rsidRPr="00AD3005">
              <w:t xml:space="preserve"> </w:t>
            </w:r>
            <w:proofErr w:type="gramStart"/>
            <w:r w:rsidRPr="00AD3005">
              <w:t>г</w:t>
            </w:r>
            <w:proofErr w:type="gramEnd"/>
            <w:r w:rsidRPr="00AD3005">
              <w:t>ода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:rsidR="007E326C" w:rsidRPr="006C4329" w:rsidRDefault="00B6736A" w:rsidP="006D0CED">
            <w:pPr>
              <w:jc w:val="center"/>
            </w:pPr>
            <w:r>
              <w:t>12</w:t>
            </w:r>
            <w:r w:rsidR="006D0CED">
              <w:t>4,5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D0CED" w:rsidRDefault="006D0CED" w:rsidP="00613EA9">
            <w:pPr>
              <w:jc w:val="center"/>
            </w:pPr>
            <w:r w:rsidRPr="006D0CED">
              <w:t>107,0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6D0CED" w:rsidRDefault="006D0CED" w:rsidP="00613EA9">
            <w:pPr>
              <w:jc w:val="center"/>
            </w:pPr>
            <w:r w:rsidRPr="006D0CED">
              <w:t>108,1</w:t>
            </w:r>
          </w:p>
        </w:tc>
      </w:tr>
      <w:tr w:rsidR="007E326C" w:rsidRPr="002205B9" w:rsidTr="00E90ABE">
        <w:trPr>
          <w:trHeight w:val="334"/>
        </w:trPr>
        <w:tc>
          <w:tcPr>
            <w:tcW w:w="709" w:type="dxa"/>
            <w:vMerge w:val="restart"/>
            <w:vAlign w:val="center"/>
          </w:tcPr>
          <w:p w:rsidR="007E326C" w:rsidRPr="00656EA9" w:rsidRDefault="007E326C" w:rsidP="00613EA9">
            <w:pPr>
              <w:jc w:val="center"/>
            </w:pPr>
            <w:r w:rsidRPr="00656EA9">
              <w:t>1.3.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656EA9" w:rsidRDefault="007E326C" w:rsidP="00613EA9">
            <w:r w:rsidRPr="00656EA9">
              <w:t>Объем продукции сельского хозяйства</w:t>
            </w:r>
          </w:p>
        </w:tc>
        <w:tc>
          <w:tcPr>
            <w:tcW w:w="1440" w:type="dxa"/>
            <w:vAlign w:val="center"/>
          </w:tcPr>
          <w:p w:rsidR="007E326C" w:rsidRPr="00656EA9" w:rsidRDefault="007E326C" w:rsidP="00613EA9">
            <w:pPr>
              <w:jc w:val="center"/>
            </w:pPr>
            <w:r w:rsidRPr="00656EA9">
              <w:t>млн. руб.</w:t>
            </w: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:rsidR="007E326C" w:rsidRPr="006C4329" w:rsidRDefault="009519CD" w:rsidP="00E90ABE">
            <w:pPr>
              <w:jc w:val="center"/>
            </w:pPr>
            <w:r w:rsidRPr="006C4329">
              <w:t>4</w:t>
            </w:r>
            <w:r w:rsidR="00E90ABE">
              <w:t>503,3</w:t>
            </w:r>
          </w:p>
        </w:tc>
        <w:tc>
          <w:tcPr>
            <w:tcW w:w="1260" w:type="dxa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vAlign w:val="center"/>
          </w:tcPr>
          <w:p w:rsidR="007E326C" w:rsidRPr="00C45F04" w:rsidRDefault="007E326C" w:rsidP="00613EA9">
            <w:pPr>
              <w:jc w:val="center"/>
            </w:pPr>
            <w:proofErr w:type="spellStart"/>
            <w:r w:rsidRPr="00C45F04">
              <w:t>х</w:t>
            </w:r>
            <w:proofErr w:type="spellEnd"/>
          </w:p>
        </w:tc>
      </w:tr>
      <w:tr w:rsidR="007E326C" w:rsidRPr="002205B9" w:rsidTr="007D014F">
        <w:tc>
          <w:tcPr>
            <w:tcW w:w="709" w:type="dxa"/>
            <w:vMerge/>
            <w:vAlign w:val="center"/>
          </w:tcPr>
          <w:p w:rsidR="007E326C" w:rsidRPr="00656EA9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656EA9" w:rsidRDefault="007E326C" w:rsidP="00613EA9"/>
        </w:tc>
        <w:tc>
          <w:tcPr>
            <w:tcW w:w="1440" w:type="dxa"/>
            <w:vAlign w:val="center"/>
          </w:tcPr>
          <w:p w:rsidR="007E326C" w:rsidRPr="00656EA9" w:rsidRDefault="007E326C" w:rsidP="00613EA9">
            <w:pPr>
              <w:jc w:val="center"/>
            </w:pPr>
            <w:r w:rsidRPr="00656EA9">
              <w:t>% к соотв. периоду пред</w:t>
            </w:r>
            <w:proofErr w:type="gramStart"/>
            <w:r w:rsidRPr="00656EA9">
              <w:t>.</w:t>
            </w:r>
            <w:proofErr w:type="gramEnd"/>
            <w:r w:rsidRPr="00656EA9">
              <w:t xml:space="preserve"> </w:t>
            </w:r>
            <w:proofErr w:type="gramStart"/>
            <w:r w:rsidRPr="00656EA9">
              <w:t>г</w:t>
            </w:r>
            <w:proofErr w:type="gramEnd"/>
            <w:r w:rsidRPr="00656EA9">
              <w:t>ода</w:t>
            </w:r>
          </w:p>
        </w:tc>
        <w:tc>
          <w:tcPr>
            <w:tcW w:w="1204" w:type="dxa"/>
            <w:tcBorders>
              <w:bottom w:val="single" w:sz="18" w:space="0" w:color="008080"/>
            </w:tcBorders>
            <w:vAlign w:val="center"/>
          </w:tcPr>
          <w:p w:rsidR="007E326C" w:rsidRPr="00632233" w:rsidRDefault="00A54A0C" w:rsidP="00613EA9">
            <w:pPr>
              <w:jc w:val="center"/>
            </w:pPr>
            <w:r>
              <w:t>94,8</w:t>
            </w:r>
          </w:p>
        </w:tc>
        <w:tc>
          <w:tcPr>
            <w:tcW w:w="1260" w:type="dxa"/>
            <w:tcBorders>
              <w:bottom w:val="single" w:sz="18" w:space="0" w:color="008080"/>
            </w:tcBorders>
            <w:vAlign w:val="center"/>
          </w:tcPr>
          <w:p w:rsidR="007E326C" w:rsidRPr="00632233" w:rsidRDefault="00A54A0C" w:rsidP="00613EA9">
            <w:pPr>
              <w:jc w:val="center"/>
            </w:pPr>
            <w:r>
              <w:t>93,5</w:t>
            </w:r>
          </w:p>
        </w:tc>
        <w:tc>
          <w:tcPr>
            <w:tcW w:w="1301" w:type="dxa"/>
            <w:tcBorders>
              <w:bottom w:val="single" w:sz="18" w:space="0" w:color="008080"/>
            </w:tcBorders>
            <w:vAlign w:val="center"/>
          </w:tcPr>
          <w:p w:rsidR="007E326C" w:rsidRPr="00C45F04" w:rsidRDefault="009113AE" w:rsidP="00613EA9">
            <w:pPr>
              <w:jc w:val="center"/>
            </w:pPr>
            <w:r>
              <w:t>95,3</w:t>
            </w:r>
          </w:p>
        </w:tc>
      </w:tr>
      <w:tr w:rsidR="007E326C" w:rsidRPr="002205B9" w:rsidTr="00AB0242">
        <w:trPr>
          <w:trHeight w:val="80"/>
        </w:trPr>
        <w:tc>
          <w:tcPr>
            <w:tcW w:w="709" w:type="dxa"/>
            <w:vMerge w:val="restart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1.4.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C45F04" w:rsidRDefault="007E326C" w:rsidP="00613EA9">
            <w:r w:rsidRPr="00C45F04">
              <w:t>Объем инвестиций в основной капитал</w:t>
            </w:r>
          </w:p>
        </w:tc>
        <w:tc>
          <w:tcPr>
            <w:tcW w:w="1440" w:type="dxa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млн. руб.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AB0242" w:rsidP="00613EA9">
            <w:pPr>
              <w:jc w:val="center"/>
            </w:pPr>
            <w:r>
              <w:t>10497,7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C45F04" w:rsidRDefault="007E326C" w:rsidP="00613EA9">
            <w:pPr>
              <w:jc w:val="center"/>
            </w:pPr>
            <w:proofErr w:type="spellStart"/>
            <w:r w:rsidRPr="00C45F04">
              <w:t>х</w:t>
            </w:r>
            <w:proofErr w:type="spellEnd"/>
          </w:p>
        </w:tc>
      </w:tr>
      <w:tr w:rsidR="007E326C" w:rsidRPr="002205B9" w:rsidTr="00AB0242">
        <w:trPr>
          <w:trHeight w:val="80"/>
        </w:trPr>
        <w:tc>
          <w:tcPr>
            <w:tcW w:w="709" w:type="dxa"/>
            <w:vMerge/>
            <w:vAlign w:val="center"/>
          </w:tcPr>
          <w:p w:rsidR="007E326C" w:rsidRPr="00C45F04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C45F04" w:rsidRDefault="007E326C" w:rsidP="00613EA9"/>
        </w:tc>
        <w:tc>
          <w:tcPr>
            <w:tcW w:w="1440" w:type="dxa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% к соотв. периоду пред</w:t>
            </w:r>
            <w:proofErr w:type="gramStart"/>
            <w:r w:rsidRPr="00C45F04">
              <w:t>.</w:t>
            </w:r>
            <w:proofErr w:type="gramEnd"/>
            <w:r w:rsidRPr="00C45F04">
              <w:t xml:space="preserve"> </w:t>
            </w:r>
            <w:proofErr w:type="gramStart"/>
            <w:r w:rsidRPr="00C45F04">
              <w:t>г</w:t>
            </w:r>
            <w:proofErr w:type="gramEnd"/>
            <w:r w:rsidRPr="00C45F04">
              <w:t>ода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AB0242" w:rsidP="00AB0242">
            <w:pPr>
              <w:jc w:val="center"/>
            </w:pPr>
            <w:r>
              <w:t>229,7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AB0242" w:rsidP="00613EA9">
            <w:pPr>
              <w:jc w:val="center"/>
            </w:pPr>
            <w:r>
              <w:t>109,8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C45F04" w:rsidRDefault="00AB0242" w:rsidP="00613EA9">
            <w:pPr>
              <w:jc w:val="center"/>
            </w:pPr>
            <w:r>
              <w:t>106,6</w:t>
            </w:r>
          </w:p>
        </w:tc>
      </w:tr>
      <w:tr w:rsidR="007E326C" w:rsidRPr="00C45F04" w:rsidTr="007D014F">
        <w:trPr>
          <w:trHeight w:val="228"/>
        </w:trPr>
        <w:tc>
          <w:tcPr>
            <w:tcW w:w="709" w:type="dxa"/>
            <w:vMerge w:val="restart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1.5.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C45F04" w:rsidRDefault="007E326C" w:rsidP="00613EA9">
            <w:pPr>
              <w:rPr>
                <w:bCs/>
              </w:rPr>
            </w:pPr>
            <w:r w:rsidRPr="00C45F04">
              <w:rPr>
                <w:bCs/>
              </w:rPr>
              <w:t>Объем работ по виду деятельности «строительство»</w:t>
            </w:r>
            <w:r w:rsidRPr="00C45F04">
              <w:rPr>
                <w:vertAlign w:val="superscript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млн. руб.</w:t>
            </w:r>
          </w:p>
        </w:tc>
        <w:tc>
          <w:tcPr>
            <w:tcW w:w="1204" w:type="dxa"/>
            <w:vAlign w:val="center"/>
          </w:tcPr>
          <w:p w:rsidR="007E326C" w:rsidRPr="00632233" w:rsidRDefault="009519CD" w:rsidP="00613EA9">
            <w:pPr>
              <w:jc w:val="center"/>
            </w:pPr>
            <w:r>
              <w:t>1818,0</w:t>
            </w:r>
          </w:p>
        </w:tc>
        <w:tc>
          <w:tcPr>
            <w:tcW w:w="1260" w:type="dxa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vAlign w:val="center"/>
          </w:tcPr>
          <w:p w:rsidR="007E326C" w:rsidRPr="00C45F04" w:rsidRDefault="007E326C" w:rsidP="00613EA9">
            <w:pPr>
              <w:jc w:val="center"/>
            </w:pPr>
            <w:proofErr w:type="spellStart"/>
            <w:r w:rsidRPr="00C45F04">
              <w:t>х</w:t>
            </w:r>
            <w:proofErr w:type="spellEnd"/>
          </w:p>
        </w:tc>
      </w:tr>
      <w:tr w:rsidR="007E326C" w:rsidRPr="002205B9" w:rsidTr="007D014F">
        <w:tc>
          <w:tcPr>
            <w:tcW w:w="709" w:type="dxa"/>
            <w:vMerge/>
            <w:vAlign w:val="center"/>
          </w:tcPr>
          <w:p w:rsidR="007E326C" w:rsidRPr="00C45F04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C45F04" w:rsidRDefault="007E326C" w:rsidP="00613EA9"/>
        </w:tc>
        <w:tc>
          <w:tcPr>
            <w:tcW w:w="1440" w:type="dxa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% к соотв. периоду пред</w:t>
            </w:r>
            <w:proofErr w:type="gramStart"/>
            <w:r w:rsidRPr="00C45F04">
              <w:t>.</w:t>
            </w:r>
            <w:proofErr w:type="gramEnd"/>
            <w:r w:rsidRPr="00C45F04">
              <w:t xml:space="preserve"> </w:t>
            </w:r>
            <w:proofErr w:type="gramStart"/>
            <w:r w:rsidRPr="00C45F04">
              <w:t>г</w:t>
            </w:r>
            <w:proofErr w:type="gramEnd"/>
            <w:r w:rsidRPr="00C45F04">
              <w:t>ода</w:t>
            </w:r>
          </w:p>
        </w:tc>
        <w:tc>
          <w:tcPr>
            <w:tcW w:w="1204" w:type="dxa"/>
            <w:vAlign w:val="center"/>
          </w:tcPr>
          <w:p w:rsidR="007E326C" w:rsidRPr="00632233" w:rsidRDefault="009519CD" w:rsidP="00613EA9">
            <w:pPr>
              <w:jc w:val="center"/>
            </w:pPr>
            <w:r>
              <w:t>79,6</w:t>
            </w:r>
          </w:p>
        </w:tc>
        <w:tc>
          <w:tcPr>
            <w:tcW w:w="1260" w:type="dxa"/>
            <w:vAlign w:val="center"/>
          </w:tcPr>
          <w:p w:rsidR="007E326C" w:rsidRPr="00632233" w:rsidRDefault="009519CD" w:rsidP="00613EA9">
            <w:pPr>
              <w:jc w:val="center"/>
            </w:pPr>
            <w:r>
              <w:t>105,3</w:t>
            </w:r>
          </w:p>
        </w:tc>
        <w:tc>
          <w:tcPr>
            <w:tcW w:w="1301" w:type="dxa"/>
            <w:vAlign w:val="center"/>
          </w:tcPr>
          <w:p w:rsidR="007E326C" w:rsidRPr="00C45F04" w:rsidRDefault="009519CD" w:rsidP="00613EA9">
            <w:pPr>
              <w:jc w:val="center"/>
            </w:pPr>
            <w:r>
              <w:t>102,4</w:t>
            </w:r>
          </w:p>
        </w:tc>
      </w:tr>
      <w:tr w:rsidR="007E326C" w:rsidRPr="002205B9" w:rsidTr="007D014F">
        <w:trPr>
          <w:trHeight w:val="105"/>
        </w:trPr>
        <w:tc>
          <w:tcPr>
            <w:tcW w:w="709" w:type="dxa"/>
            <w:vMerge w:val="restart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1.6.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C45F04" w:rsidRDefault="007E326C" w:rsidP="00613EA9">
            <w:r w:rsidRPr="00C45F04">
              <w:t>Ввод в действие жилых домов</w:t>
            </w:r>
          </w:p>
        </w:tc>
        <w:tc>
          <w:tcPr>
            <w:tcW w:w="1440" w:type="dxa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тыс. кв</w:t>
            </w:r>
            <w:proofErr w:type="gramStart"/>
            <w:r w:rsidRPr="00C45F04">
              <w:t>.м</w:t>
            </w:r>
            <w:proofErr w:type="gramEnd"/>
          </w:p>
        </w:tc>
        <w:tc>
          <w:tcPr>
            <w:tcW w:w="1204" w:type="dxa"/>
            <w:vAlign w:val="center"/>
          </w:tcPr>
          <w:p w:rsidR="007E326C" w:rsidRPr="00632233" w:rsidRDefault="009519CD" w:rsidP="00613EA9">
            <w:pPr>
              <w:jc w:val="center"/>
            </w:pPr>
            <w:r>
              <w:t>89,4</w:t>
            </w:r>
          </w:p>
        </w:tc>
        <w:tc>
          <w:tcPr>
            <w:tcW w:w="1260" w:type="dxa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vAlign w:val="center"/>
          </w:tcPr>
          <w:p w:rsidR="007E326C" w:rsidRPr="00C45F04" w:rsidRDefault="007E326C" w:rsidP="00613EA9">
            <w:pPr>
              <w:jc w:val="center"/>
            </w:pPr>
            <w:proofErr w:type="spellStart"/>
            <w:r w:rsidRPr="00C45F04">
              <w:t>х</w:t>
            </w:r>
            <w:proofErr w:type="spellEnd"/>
          </w:p>
        </w:tc>
      </w:tr>
      <w:tr w:rsidR="007E326C" w:rsidRPr="002205B9" w:rsidTr="007D014F">
        <w:tc>
          <w:tcPr>
            <w:tcW w:w="709" w:type="dxa"/>
            <w:vMerge/>
            <w:vAlign w:val="center"/>
          </w:tcPr>
          <w:p w:rsidR="007E326C" w:rsidRPr="00C45F04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C45F04" w:rsidRDefault="007E326C" w:rsidP="00613EA9"/>
        </w:tc>
        <w:tc>
          <w:tcPr>
            <w:tcW w:w="1440" w:type="dxa"/>
            <w:vAlign w:val="center"/>
          </w:tcPr>
          <w:p w:rsidR="007E326C" w:rsidRPr="00C45F04" w:rsidRDefault="007E326C" w:rsidP="00613EA9">
            <w:pPr>
              <w:jc w:val="center"/>
            </w:pPr>
            <w:r w:rsidRPr="00C45F04">
              <w:t>% к соотв. периоду пред</w:t>
            </w:r>
            <w:proofErr w:type="gramStart"/>
            <w:r w:rsidRPr="00C45F04">
              <w:t>.</w:t>
            </w:r>
            <w:proofErr w:type="gramEnd"/>
            <w:r w:rsidRPr="00C45F04">
              <w:t xml:space="preserve"> </w:t>
            </w:r>
            <w:proofErr w:type="gramStart"/>
            <w:r w:rsidRPr="00C45F04">
              <w:t>г</w:t>
            </w:r>
            <w:proofErr w:type="gramEnd"/>
            <w:r w:rsidRPr="00C45F04">
              <w:t>ода</w:t>
            </w:r>
          </w:p>
        </w:tc>
        <w:tc>
          <w:tcPr>
            <w:tcW w:w="1204" w:type="dxa"/>
            <w:vAlign w:val="center"/>
          </w:tcPr>
          <w:p w:rsidR="007E326C" w:rsidRPr="00632233" w:rsidRDefault="009519CD" w:rsidP="00613EA9">
            <w:pPr>
              <w:jc w:val="center"/>
            </w:pPr>
            <w:r>
              <w:t>109,3</w:t>
            </w:r>
          </w:p>
        </w:tc>
        <w:tc>
          <w:tcPr>
            <w:tcW w:w="1260" w:type="dxa"/>
            <w:vAlign w:val="center"/>
          </w:tcPr>
          <w:p w:rsidR="007E326C" w:rsidRPr="00632233" w:rsidRDefault="009519CD" w:rsidP="00613EA9">
            <w:pPr>
              <w:jc w:val="center"/>
            </w:pPr>
            <w:r>
              <w:t>112,9</w:t>
            </w:r>
          </w:p>
        </w:tc>
        <w:tc>
          <w:tcPr>
            <w:tcW w:w="1301" w:type="dxa"/>
            <w:vAlign w:val="center"/>
          </w:tcPr>
          <w:p w:rsidR="007E326C" w:rsidRPr="00C45F04" w:rsidRDefault="009519CD" w:rsidP="00613EA9">
            <w:pPr>
              <w:jc w:val="center"/>
            </w:pPr>
            <w:r>
              <w:t>104,7</w:t>
            </w:r>
          </w:p>
        </w:tc>
      </w:tr>
      <w:tr w:rsidR="007E326C" w:rsidRPr="002205B9" w:rsidTr="007D014F">
        <w:trPr>
          <w:trHeight w:val="228"/>
        </w:trPr>
        <w:tc>
          <w:tcPr>
            <w:tcW w:w="10065" w:type="dxa"/>
            <w:gridSpan w:val="6"/>
            <w:vAlign w:val="center"/>
          </w:tcPr>
          <w:p w:rsidR="007E326C" w:rsidRPr="00632233" w:rsidRDefault="007E326C" w:rsidP="00613EA9">
            <w:pPr>
              <w:jc w:val="center"/>
            </w:pPr>
            <w:r w:rsidRPr="00632233">
              <w:rPr>
                <w:b/>
              </w:rPr>
              <w:t xml:space="preserve">Раздел </w:t>
            </w:r>
            <w:r w:rsidRPr="00632233">
              <w:rPr>
                <w:b/>
                <w:lang w:val="en-US"/>
              </w:rPr>
              <w:t>II</w:t>
            </w:r>
            <w:r w:rsidRPr="00632233">
              <w:rPr>
                <w:b/>
              </w:rPr>
              <w:t>. Рынок труда и доходы населения</w:t>
            </w:r>
          </w:p>
        </w:tc>
      </w:tr>
      <w:tr w:rsidR="009C310D" w:rsidRPr="002205B9" w:rsidTr="008B3307">
        <w:trPr>
          <w:trHeight w:val="310"/>
        </w:trPr>
        <w:tc>
          <w:tcPr>
            <w:tcW w:w="709" w:type="dxa"/>
            <w:vAlign w:val="center"/>
          </w:tcPr>
          <w:p w:rsidR="009C310D" w:rsidRPr="00220493" w:rsidRDefault="009C310D" w:rsidP="00613EA9">
            <w:pPr>
              <w:jc w:val="center"/>
            </w:pPr>
            <w:r w:rsidRPr="00220493">
              <w:t>2.1.</w:t>
            </w:r>
          </w:p>
        </w:tc>
        <w:tc>
          <w:tcPr>
            <w:tcW w:w="4151" w:type="dxa"/>
            <w:vAlign w:val="center"/>
          </w:tcPr>
          <w:p w:rsidR="009C310D" w:rsidRPr="00220493" w:rsidRDefault="009C310D" w:rsidP="00613EA9">
            <w:r w:rsidRPr="00220493">
              <w:t>Уровень регистрируемой безработицы</w:t>
            </w:r>
          </w:p>
        </w:tc>
        <w:tc>
          <w:tcPr>
            <w:tcW w:w="1440" w:type="dxa"/>
            <w:vAlign w:val="center"/>
          </w:tcPr>
          <w:p w:rsidR="009C310D" w:rsidRPr="00220493" w:rsidRDefault="009C310D" w:rsidP="00613EA9">
            <w:pPr>
              <w:jc w:val="center"/>
            </w:pPr>
            <w:r w:rsidRPr="00220493">
              <w:t>процентов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9C310D" w:rsidRPr="00632233" w:rsidRDefault="009C310D" w:rsidP="00BA2DF2">
            <w:pPr>
              <w:jc w:val="center"/>
            </w:pPr>
            <w:r>
              <w:t>16,3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310D" w:rsidRPr="00632233" w:rsidRDefault="009C310D" w:rsidP="00BA2DF2">
            <w:pPr>
              <w:jc w:val="center"/>
            </w:pPr>
            <w:r>
              <w:t>6,3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C310D" w:rsidRPr="00220493" w:rsidRDefault="009C310D" w:rsidP="00BA2DF2">
            <w:pPr>
              <w:jc w:val="center"/>
            </w:pPr>
            <w:r>
              <w:t>1,5</w:t>
            </w:r>
          </w:p>
        </w:tc>
      </w:tr>
      <w:tr w:rsidR="007E326C" w:rsidRPr="002205B9" w:rsidTr="008B3307">
        <w:tc>
          <w:tcPr>
            <w:tcW w:w="709" w:type="dxa"/>
            <w:vAlign w:val="center"/>
          </w:tcPr>
          <w:p w:rsidR="007E326C" w:rsidRPr="00220493" w:rsidRDefault="007E326C" w:rsidP="00613EA9">
            <w:pPr>
              <w:jc w:val="center"/>
            </w:pPr>
            <w:r w:rsidRPr="00220493">
              <w:t>2.2.</w:t>
            </w:r>
          </w:p>
        </w:tc>
        <w:tc>
          <w:tcPr>
            <w:tcW w:w="4151" w:type="dxa"/>
            <w:vAlign w:val="center"/>
          </w:tcPr>
          <w:p w:rsidR="007E326C" w:rsidRPr="00220493" w:rsidRDefault="007E326C" w:rsidP="00613EA9">
            <w:r w:rsidRPr="00220493">
              <w:t>Уровень безработицы</w:t>
            </w:r>
          </w:p>
        </w:tc>
        <w:tc>
          <w:tcPr>
            <w:tcW w:w="1440" w:type="dxa"/>
            <w:vAlign w:val="center"/>
          </w:tcPr>
          <w:p w:rsidR="007E326C" w:rsidRPr="00220493" w:rsidRDefault="007E326C" w:rsidP="00B6736A">
            <w:pPr>
              <w:jc w:val="center"/>
              <w:rPr>
                <w:sz w:val="20"/>
                <w:szCs w:val="20"/>
              </w:rPr>
            </w:pPr>
            <w:r w:rsidRPr="00220493">
              <w:rPr>
                <w:sz w:val="20"/>
                <w:szCs w:val="20"/>
              </w:rPr>
              <w:t xml:space="preserve">% от численности </w:t>
            </w:r>
            <w:r w:rsidRPr="00220493">
              <w:rPr>
                <w:sz w:val="20"/>
                <w:szCs w:val="20"/>
              </w:rPr>
              <w:lastRenderedPageBreak/>
              <w:t xml:space="preserve">экономически </w:t>
            </w:r>
            <w:r w:rsidR="003F3E43">
              <w:rPr>
                <w:sz w:val="20"/>
                <w:szCs w:val="20"/>
              </w:rPr>
              <w:t>а</w:t>
            </w:r>
            <w:r w:rsidRPr="00220493">
              <w:rPr>
                <w:sz w:val="20"/>
                <w:szCs w:val="20"/>
              </w:rPr>
              <w:t>ктивного населения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9C310D" w:rsidP="00613EA9">
            <w:pPr>
              <w:jc w:val="center"/>
            </w:pPr>
            <w:r>
              <w:lastRenderedPageBreak/>
              <w:t>47,7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9C310D" w:rsidP="009C310D">
            <w:pPr>
              <w:jc w:val="center"/>
            </w:pPr>
            <w:r>
              <w:t>13,2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220493" w:rsidRDefault="009C310D" w:rsidP="00613EA9">
            <w:pPr>
              <w:jc w:val="center"/>
            </w:pPr>
            <w:r>
              <w:t>5</w:t>
            </w:r>
            <w:r w:rsidR="008A0251">
              <w:t>,5</w:t>
            </w:r>
          </w:p>
        </w:tc>
      </w:tr>
      <w:tr w:rsidR="007E326C" w:rsidRPr="00220493" w:rsidTr="008B3307">
        <w:tc>
          <w:tcPr>
            <w:tcW w:w="709" w:type="dxa"/>
            <w:vMerge w:val="restart"/>
            <w:vAlign w:val="center"/>
          </w:tcPr>
          <w:p w:rsidR="007E326C" w:rsidRPr="00220493" w:rsidRDefault="007E326C" w:rsidP="00613EA9">
            <w:pPr>
              <w:jc w:val="center"/>
            </w:pPr>
            <w:r w:rsidRPr="00220493">
              <w:lastRenderedPageBreak/>
              <w:t>2.3.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220493" w:rsidRDefault="007E326C" w:rsidP="00613EA9">
            <w:r w:rsidRPr="00220493">
              <w:t>Численность официально зарегистрированных безработных</w:t>
            </w:r>
          </w:p>
        </w:tc>
        <w:tc>
          <w:tcPr>
            <w:tcW w:w="1440" w:type="dxa"/>
            <w:vAlign w:val="center"/>
          </w:tcPr>
          <w:p w:rsidR="007E326C" w:rsidRPr="00220493" w:rsidRDefault="007E326C" w:rsidP="00613EA9">
            <w:pPr>
              <w:jc w:val="center"/>
            </w:pPr>
            <w:r w:rsidRPr="00220493">
              <w:t>тыс. человек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456AA0" w:rsidP="00613EA9">
            <w:pPr>
              <w:jc w:val="center"/>
            </w:pPr>
            <w:r>
              <w:t>40,3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220493" w:rsidRDefault="007E326C" w:rsidP="00613EA9">
            <w:pPr>
              <w:jc w:val="center"/>
            </w:pPr>
            <w:proofErr w:type="spellStart"/>
            <w:r w:rsidRPr="00220493">
              <w:t>х</w:t>
            </w:r>
            <w:proofErr w:type="spellEnd"/>
          </w:p>
        </w:tc>
      </w:tr>
      <w:tr w:rsidR="007E326C" w:rsidRPr="002205B9" w:rsidTr="008B3307">
        <w:tc>
          <w:tcPr>
            <w:tcW w:w="709" w:type="dxa"/>
            <w:vMerge/>
            <w:vAlign w:val="center"/>
          </w:tcPr>
          <w:p w:rsidR="007E326C" w:rsidRPr="00220493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220493" w:rsidRDefault="007E326C" w:rsidP="00613EA9"/>
        </w:tc>
        <w:tc>
          <w:tcPr>
            <w:tcW w:w="1440" w:type="dxa"/>
            <w:vAlign w:val="center"/>
          </w:tcPr>
          <w:p w:rsidR="007E326C" w:rsidRPr="00220493" w:rsidRDefault="007E326C" w:rsidP="00613EA9">
            <w:pPr>
              <w:jc w:val="center"/>
            </w:pPr>
            <w:r w:rsidRPr="00220493">
              <w:t>% к соотв. периоду пред</w:t>
            </w:r>
            <w:proofErr w:type="gramStart"/>
            <w:r w:rsidRPr="00220493">
              <w:t>.</w:t>
            </w:r>
            <w:proofErr w:type="gramEnd"/>
            <w:r w:rsidRPr="00220493">
              <w:t xml:space="preserve"> </w:t>
            </w:r>
            <w:proofErr w:type="gramStart"/>
            <w:r w:rsidRPr="00220493">
              <w:t>г</w:t>
            </w:r>
            <w:proofErr w:type="gramEnd"/>
            <w:r w:rsidRPr="00220493">
              <w:t>ода</w:t>
            </w:r>
          </w:p>
        </w:tc>
        <w:tc>
          <w:tcPr>
            <w:tcW w:w="1204" w:type="dxa"/>
            <w:tcBorders>
              <w:bottom w:val="single" w:sz="18" w:space="0" w:color="008080"/>
            </w:tcBorders>
            <w:shd w:val="clear" w:color="auto" w:fill="auto"/>
            <w:vAlign w:val="center"/>
          </w:tcPr>
          <w:p w:rsidR="007E326C" w:rsidRPr="00632233" w:rsidRDefault="00456AA0" w:rsidP="008F4707">
            <w:pPr>
              <w:jc w:val="center"/>
            </w:pPr>
            <w:r>
              <w:t>9</w:t>
            </w:r>
            <w:r w:rsidR="008F4707">
              <w:t>4,4</w:t>
            </w:r>
          </w:p>
        </w:tc>
        <w:tc>
          <w:tcPr>
            <w:tcW w:w="1260" w:type="dxa"/>
            <w:tcBorders>
              <w:bottom w:val="single" w:sz="18" w:space="0" w:color="008080"/>
            </w:tcBorders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91,8</w:t>
            </w:r>
          </w:p>
        </w:tc>
        <w:tc>
          <w:tcPr>
            <w:tcW w:w="1301" w:type="dxa"/>
            <w:tcBorders>
              <w:bottom w:val="single" w:sz="18" w:space="0" w:color="008080"/>
            </w:tcBorders>
            <w:shd w:val="clear" w:color="auto" w:fill="auto"/>
            <w:vAlign w:val="center"/>
          </w:tcPr>
          <w:p w:rsidR="007E326C" w:rsidRPr="00220493" w:rsidRDefault="008B3307" w:rsidP="00613EA9">
            <w:pPr>
              <w:jc w:val="center"/>
            </w:pPr>
            <w:r>
              <w:t>82,8</w:t>
            </w:r>
          </w:p>
        </w:tc>
      </w:tr>
      <w:tr w:rsidR="007E326C" w:rsidRPr="002205B9" w:rsidTr="008B3307">
        <w:tc>
          <w:tcPr>
            <w:tcW w:w="709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2.4.</w:t>
            </w:r>
          </w:p>
        </w:tc>
        <w:tc>
          <w:tcPr>
            <w:tcW w:w="4151" w:type="dxa"/>
            <w:vAlign w:val="center"/>
          </w:tcPr>
          <w:p w:rsidR="007E326C" w:rsidRPr="00D41381" w:rsidRDefault="007E326C" w:rsidP="00613EA9">
            <w:r w:rsidRPr="00D41381">
              <w:t>Реальные денежные доходы</w:t>
            </w:r>
          </w:p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% к соотв. периоду пред</w:t>
            </w:r>
            <w:proofErr w:type="gramStart"/>
            <w:r w:rsidRPr="00D41381">
              <w:t>.</w:t>
            </w:r>
            <w:proofErr w:type="gramEnd"/>
            <w:r w:rsidRPr="00D41381">
              <w:t xml:space="preserve"> </w:t>
            </w:r>
            <w:proofErr w:type="gramStart"/>
            <w:r w:rsidRPr="00D41381">
              <w:t>г</w:t>
            </w:r>
            <w:proofErr w:type="gramEnd"/>
            <w:r w:rsidRPr="00D41381">
              <w:t>ода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8B3307" w:rsidP="00E1079F">
            <w:pPr>
              <w:jc w:val="center"/>
            </w:pPr>
            <w:r>
              <w:t>106,1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8B3307" w:rsidP="00E1079F">
            <w:pPr>
              <w:jc w:val="center"/>
            </w:pPr>
            <w:r>
              <w:t>109,3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D41381" w:rsidRDefault="008B3307" w:rsidP="00E1079F">
            <w:pPr>
              <w:jc w:val="center"/>
            </w:pPr>
            <w:r>
              <w:t>104,8</w:t>
            </w:r>
          </w:p>
        </w:tc>
      </w:tr>
      <w:tr w:rsidR="007E326C" w:rsidRPr="002205B9" w:rsidTr="008B3307">
        <w:trPr>
          <w:trHeight w:val="228"/>
        </w:trPr>
        <w:tc>
          <w:tcPr>
            <w:tcW w:w="709" w:type="dxa"/>
            <w:vMerge w:val="restart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2.5.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D41381" w:rsidRDefault="007E326C" w:rsidP="00613EA9">
            <w:r w:rsidRPr="00D41381">
              <w:t>Среднемесячная номинальная начисленная заработная плата</w:t>
            </w:r>
          </w:p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рублей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18323,2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16936,0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D41381" w:rsidRDefault="008B3307" w:rsidP="00613EA9">
            <w:pPr>
              <w:jc w:val="center"/>
            </w:pPr>
            <w:r>
              <w:t>26822,3</w:t>
            </w:r>
          </w:p>
        </w:tc>
      </w:tr>
      <w:tr w:rsidR="007E326C" w:rsidRPr="002205B9" w:rsidTr="008B3307">
        <w:tc>
          <w:tcPr>
            <w:tcW w:w="709" w:type="dxa"/>
            <w:vMerge/>
            <w:vAlign w:val="center"/>
          </w:tcPr>
          <w:p w:rsidR="007E326C" w:rsidRPr="00D41381" w:rsidRDefault="007E326C" w:rsidP="00613EA9">
            <w:pPr>
              <w:jc w:val="center"/>
            </w:pPr>
          </w:p>
        </w:tc>
        <w:tc>
          <w:tcPr>
            <w:tcW w:w="4151" w:type="dxa"/>
            <w:vMerge/>
          </w:tcPr>
          <w:p w:rsidR="007E326C" w:rsidRPr="00D41381" w:rsidRDefault="007E326C" w:rsidP="00613EA9">
            <w:pPr>
              <w:jc w:val="both"/>
            </w:pPr>
          </w:p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% к соотв. периоду пред</w:t>
            </w:r>
            <w:proofErr w:type="gramStart"/>
            <w:r w:rsidRPr="00D41381">
              <w:t>.</w:t>
            </w:r>
            <w:proofErr w:type="gramEnd"/>
            <w:r w:rsidRPr="00D41381">
              <w:t xml:space="preserve"> </w:t>
            </w:r>
            <w:proofErr w:type="gramStart"/>
            <w:r w:rsidRPr="00D41381">
              <w:t>г</w:t>
            </w:r>
            <w:proofErr w:type="gramEnd"/>
            <w:r w:rsidRPr="00D41381">
              <w:t>ода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125,1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119,8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D41381" w:rsidRDefault="008B3307" w:rsidP="00613EA9">
            <w:pPr>
              <w:jc w:val="center"/>
            </w:pPr>
            <w:r>
              <w:t>113,9</w:t>
            </w:r>
          </w:p>
        </w:tc>
      </w:tr>
      <w:tr w:rsidR="007E326C" w:rsidRPr="002205B9" w:rsidTr="008B3307">
        <w:tc>
          <w:tcPr>
            <w:tcW w:w="709" w:type="dxa"/>
            <w:vAlign w:val="center"/>
          </w:tcPr>
          <w:p w:rsidR="007E326C" w:rsidRPr="00887542" w:rsidRDefault="007E326C" w:rsidP="00613EA9">
            <w:pPr>
              <w:jc w:val="center"/>
            </w:pPr>
            <w:r w:rsidRPr="00887542">
              <w:t>2.6.</w:t>
            </w:r>
          </w:p>
        </w:tc>
        <w:tc>
          <w:tcPr>
            <w:tcW w:w="4151" w:type="dxa"/>
            <w:vAlign w:val="center"/>
          </w:tcPr>
          <w:p w:rsidR="007E326C" w:rsidRPr="00887542" w:rsidRDefault="007E326C" w:rsidP="00613EA9">
            <w:r w:rsidRPr="00887542">
              <w:t>Реальная заработная плата</w:t>
            </w:r>
          </w:p>
        </w:tc>
        <w:tc>
          <w:tcPr>
            <w:tcW w:w="1440" w:type="dxa"/>
            <w:vAlign w:val="center"/>
          </w:tcPr>
          <w:p w:rsidR="007E326C" w:rsidRPr="00887542" w:rsidRDefault="007E326C" w:rsidP="00613EA9">
            <w:pPr>
              <w:jc w:val="center"/>
            </w:pPr>
            <w:r w:rsidRPr="00887542">
              <w:t>% к соотв. периоду пред</w:t>
            </w:r>
            <w:proofErr w:type="gramStart"/>
            <w:r w:rsidRPr="00887542">
              <w:t>.</w:t>
            </w:r>
            <w:proofErr w:type="gramEnd"/>
            <w:r w:rsidRPr="00887542">
              <w:t xml:space="preserve"> </w:t>
            </w:r>
            <w:proofErr w:type="gramStart"/>
            <w:r w:rsidRPr="00887542">
              <w:t>г</w:t>
            </w:r>
            <w:proofErr w:type="gramEnd"/>
            <w:r w:rsidRPr="00887542">
              <w:t>ода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121,4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E326C" w:rsidRPr="00632233" w:rsidRDefault="008B3307" w:rsidP="00613EA9">
            <w:pPr>
              <w:jc w:val="center"/>
            </w:pPr>
            <w:r>
              <w:t>114,4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E326C" w:rsidRPr="00D41381" w:rsidRDefault="008B3307" w:rsidP="00613EA9">
            <w:pPr>
              <w:jc w:val="center"/>
            </w:pPr>
            <w:r>
              <w:t>108,4</w:t>
            </w:r>
          </w:p>
        </w:tc>
      </w:tr>
      <w:tr w:rsidR="007E326C" w:rsidRPr="002205B9" w:rsidTr="007D014F">
        <w:trPr>
          <w:trHeight w:val="333"/>
        </w:trPr>
        <w:tc>
          <w:tcPr>
            <w:tcW w:w="10065" w:type="dxa"/>
            <w:gridSpan w:val="6"/>
            <w:vAlign w:val="center"/>
          </w:tcPr>
          <w:p w:rsidR="007E326C" w:rsidRPr="00632233" w:rsidRDefault="007E326C" w:rsidP="00613EA9">
            <w:pPr>
              <w:jc w:val="center"/>
              <w:rPr>
                <w:b/>
              </w:rPr>
            </w:pPr>
            <w:r w:rsidRPr="00632233">
              <w:rPr>
                <w:b/>
              </w:rPr>
              <w:t xml:space="preserve">Раздел </w:t>
            </w:r>
            <w:r w:rsidRPr="00632233">
              <w:rPr>
                <w:b/>
                <w:lang w:val="en-US"/>
              </w:rPr>
              <w:t>III</w:t>
            </w:r>
            <w:r w:rsidRPr="00632233">
              <w:rPr>
                <w:b/>
              </w:rPr>
              <w:t>. Сфера услуг и цены</w:t>
            </w:r>
          </w:p>
        </w:tc>
      </w:tr>
      <w:tr w:rsidR="007E326C" w:rsidRPr="002205B9" w:rsidTr="007D014F">
        <w:trPr>
          <w:trHeight w:val="280"/>
        </w:trPr>
        <w:tc>
          <w:tcPr>
            <w:tcW w:w="709" w:type="dxa"/>
            <w:vMerge w:val="restart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3.1.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D41381" w:rsidRDefault="007E326C" w:rsidP="00613EA9">
            <w:r w:rsidRPr="00D41381">
              <w:t>Объем оборота розничной торговли</w:t>
            </w:r>
          </w:p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млн. руб.</w:t>
            </w:r>
          </w:p>
        </w:tc>
        <w:tc>
          <w:tcPr>
            <w:tcW w:w="1204" w:type="dxa"/>
            <w:vAlign w:val="center"/>
          </w:tcPr>
          <w:p w:rsidR="007E326C" w:rsidRPr="00632233" w:rsidRDefault="0097593B" w:rsidP="00613EA9">
            <w:pPr>
              <w:jc w:val="center"/>
            </w:pPr>
            <w:r>
              <w:t>14105,9</w:t>
            </w:r>
          </w:p>
        </w:tc>
        <w:tc>
          <w:tcPr>
            <w:tcW w:w="1260" w:type="dxa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vAlign w:val="center"/>
          </w:tcPr>
          <w:p w:rsidR="007E326C" w:rsidRPr="00D41381" w:rsidRDefault="007E326C" w:rsidP="00613EA9">
            <w:pPr>
              <w:jc w:val="center"/>
            </w:pPr>
            <w:proofErr w:type="spellStart"/>
            <w:r w:rsidRPr="00D41381">
              <w:t>х</w:t>
            </w:r>
            <w:proofErr w:type="spellEnd"/>
          </w:p>
        </w:tc>
      </w:tr>
      <w:tr w:rsidR="007E326C" w:rsidRPr="002205B9" w:rsidTr="007D014F">
        <w:tc>
          <w:tcPr>
            <w:tcW w:w="709" w:type="dxa"/>
            <w:vMerge/>
            <w:vAlign w:val="center"/>
          </w:tcPr>
          <w:p w:rsidR="007E326C" w:rsidRPr="002205B9" w:rsidRDefault="007E326C" w:rsidP="00613EA9">
            <w:pPr>
              <w:jc w:val="center"/>
              <w:rPr>
                <w:highlight w:val="yellow"/>
              </w:rPr>
            </w:pPr>
          </w:p>
        </w:tc>
        <w:tc>
          <w:tcPr>
            <w:tcW w:w="4151" w:type="dxa"/>
            <w:vMerge/>
            <w:vAlign w:val="center"/>
          </w:tcPr>
          <w:p w:rsidR="007E326C" w:rsidRPr="002205B9" w:rsidRDefault="007E326C" w:rsidP="00613EA9">
            <w:pPr>
              <w:rPr>
                <w:highlight w:val="yellow"/>
              </w:rPr>
            </w:pPr>
          </w:p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% к соотв. периоду пред</w:t>
            </w:r>
            <w:proofErr w:type="gramStart"/>
            <w:r w:rsidRPr="00D41381">
              <w:t>.</w:t>
            </w:r>
            <w:proofErr w:type="gramEnd"/>
            <w:r w:rsidRPr="00D41381">
              <w:t xml:space="preserve"> </w:t>
            </w:r>
            <w:proofErr w:type="gramStart"/>
            <w:r w:rsidRPr="00D41381">
              <w:t>г</w:t>
            </w:r>
            <w:proofErr w:type="gramEnd"/>
            <w:r w:rsidRPr="00D41381">
              <w:t>ода</w:t>
            </w:r>
          </w:p>
        </w:tc>
        <w:tc>
          <w:tcPr>
            <w:tcW w:w="1204" w:type="dxa"/>
            <w:vAlign w:val="center"/>
          </w:tcPr>
          <w:p w:rsidR="007E326C" w:rsidRPr="00632233" w:rsidRDefault="0097593B" w:rsidP="00613EA9">
            <w:pPr>
              <w:jc w:val="center"/>
            </w:pPr>
            <w:r>
              <w:t>104,3</w:t>
            </w:r>
          </w:p>
        </w:tc>
        <w:tc>
          <w:tcPr>
            <w:tcW w:w="1260" w:type="dxa"/>
            <w:vAlign w:val="center"/>
          </w:tcPr>
          <w:p w:rsidR="007E326C" w:rsidRPr="00632233" w:rsidRDefault="0097593B" w:rsidP="00613EA9">
            <w:pPr>
              <w:jc w:val="center"/>
            </w:pPr>
            <w:r>
              <w:t>110,3</w:t>
            </w:r>
          </w:p>
        </w:tc>
        <w:tc>
          <w:tcPr>
            <w:tcW w:w="1301" w:type="dxa"/>
            <w:vAlign w:val="center"/>
          </w:tcPr>
          <w:p w:rsidR="007E326C" w:rsidRPr="00D41381" w:rsidRDefault="0097593B" w:rsidP="00613EA9">
            <w:pPr>
              <w:jc w:val="center"/>
            </w:pPr>
            <w:r>
              <w:t>105,9</w:t>
            </w:r>
          </w:p>
        </w:tc>
      </w:tr>
      <w:tr w:rsidR="007E326C" w:rsidRPr="00D41381" w:rsidTr="007D014F">
        <w:trPr>
          <w:trHeight w:val="336"/>
        </w:trPr>
        <w:tc>
          <w:tcPr>
            <w:tcW w:w="709" w:type="dxa"/>
            <w:vMerge w:val="restart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3.2.</w:t>
            </w:r>
          </w:p>
        </w:tc>
        <w:tc>
          <w:tcPr>
            <w:tcW w:w="4151" w:type="dxa"/>
            <w:vMerge w:val="restart"/>
            <w:vAlign w:val="center"/>
          </w:tcPr>
          <w:p w:rsidR="007E326C" w:rsidRPr="00D41381" w:rsidRDefault="007E326C" w:rsidP="00613EA9">
            <w:r w:rsidRPr="00D41381">
              <w:t>Объем платных услуг населению</w:t>
            </w:r>
          </w:p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млн. руб.</w:t>
            </w:r>
          </w:p>
        </w:tc>
        <w:tc>
          <w:tcPr>
            <w:tcW w:w="1204" w:type="dxa"/>
            <w:vAlign w:val="center"/>
          </w:tcPr>
          <w:p w:rsidR="007E326C" w:rsidRPr="00632233" w:rsidRDefault="0045182B" w:rsidP="001648CE">
            <w:pPr>
              <w:jc w:val="center"/>
            </w:pPr>
            <w:r>
              <w:t>8335,7</w:t>
            </w:r>
          </w:p>
        </w:tc>
        <w:tc>
          <w:tcPr>
            <w:tcW w:w="1260" w:type="dxa"/>
            <w:vAlign w:val="center"/>
          </w:tcPr>
          <w:p w:rsidR="007E326C" w:rsidRPr="00632233" w:rsidRDefault="007E326C" w:rsidP="00613EA9">
            <w:pPr>
              <w:jc w:val="center"/>
            </w:pPr>
            <w:proofErr w:type="spellStart"/>
            <w:r w:rsidRPr="00632233">
              <w:t>х</w:t>
            </w:r>
            <w:proofErr w:type="spellEnd"/>
          </w:p>
        </w:tc>
        <w:tc>
          <w:tcPr>
            <w:tcW w:w="1301" w:type="dxa"/>
            <w:vAlign w:val="center"/>
          </w:tcPr>
          <w:p w:rsidR="007E326C" w:rsidRPr="00D41381" w:rsidRDefault="007E326C" w:rsidP="00613EA9">
            <w:pPr>
              <w:jc w:val="center"/>
            </w:pPr>
            <w:proofErr w:type="spellStart"/>
            <w:r w:rsidRPr="00D41381">
              <w:t>х</w:t>
            </w:r>
            <w:proofErr w:type="spellEnd"/>
          </w:p>
        </w:tc>
      </w:tr>
      <w:tr w:rsidR="007E326C" w:rsidRPr="002205B9" w:rsidTr="007D014F">
        <w:trPr>
          <w:trHeight w:val="473"/>
        </w:trPr>
        <w:tc>
          <w:tcPr>
            <w:tcW w:w="709" w:type="dxa"/>
            <w:vMerge/>
            <w:vAlign w:val="center"/>
          </w:tcPr>
          <w:p w:rsidR="007E326C" w:rsidRPr="00D41381" w:rsidRDefault="007E326C" w:rsidP="00613EA9">
            <w:pPr>
              <w:jc w:val="center"/>
            </w:pPr>
          </w:p>
        </w:tc>
        <w:tc>
          <w:tcPr>
            <w:tcW w:w="4151" w:type="dxa"/>
            <w:vMerge/>
            <w:vAlign w:val="center"/>
          </w:tcPr>
          <w:p w:rsidR="007E326C" w:rsidRPr="00D41381" w:rsidRDefault="007E326C" w:rsidP="00613EA9"/>
        </w:tc>
        <w:tc>
          <w:tcPr>
            <w:tcW w:w="1440" w:type="dxa"/>
            <w:vAlign w:val="center"/>
          </w:tcPr>
          <w:p w:rsidR="007E326C" w:rsidRPr="00D41381" w:rsidRDefault="007E326C" w:rsidP="00613EA9">
            <w:pPr>
              <w:jc w:val="center"/>
            </w:pPr>
            <w:r w:rsidRPr="00D41381">
              <w:t>% к соотв. периоду пред</w:t>
            </w:r>
            <w:proofErr w:type="gramStart"/>
            <w:r w:rsidRPr="00D41381">
              <w:t>.</w:t>
            </w:r>
            <w:proofErr w:type="gramEnd"/>
            <w:r w:rsidRPr="00D41381">
              <w:t xml:space="preserve"> </w:t>
            </w:r>
            <w:proofErr w:type="gramStart"/>
            <w:r w:rsidRPr="00D41381">
              <w:t>г</w:t>
            </w:r>
            <w:proofErr w:type="gramEnd"/>
            <w:r w:rsidRPr="00D41381">
              <w:t>ода</w:t>
            </w:r>
          </w:p>
        </w:tc>
        <w:tc>
          <w:tcPr>
            <w:tcW w:w="1204" w:type="dxa"/>
            <w:vAlign w:val="center"/>
          </w:tcPr>
          <w:p w:rsidR="007E326C" w:rsidRPr="00D41381" w:rsidRDefault="0045182B" w:rsidP="001648CE">
            <w:pPr>
              <w:jc w:val="center"/>
            </w:pPr>
            <w:r>
              <w:t>101,3</w:t>
            </w:r>
          </w:p>
        </w:tc>
        <w:tc>
          <w:tcPr>
            <w:tcW w:w="1260" w:type="dxa"/>
            <w:vAlign w:val="center"/>
          </w:tcPr>
          <w:p w:rsidR="007E326C" w:rsidRPr="00D41381" w:rsidRDefault="0045182B" w:rsidP="001648CE">
            <w:pPr>
              <w:jc w:val="center"/>
            </w:pPr>
            <w:r>
              <w:t>107,7</w:t>
            </w:r>
          </w:p>
        </w:tc>
        <w:tc>
          <w:tcPr>
            <w:tcW w:w="1301" w:type="dxa"/>
            <w:vAlign w:val="center"/>
          </w:tcPr>
          <w:p w:rsidR="007E326C" w:rsidRPr="00D41381" w:rsidRDefault="0045182B" w:rsidP="001648CE">
            <w:pPr>
              <w:jc w:val="center"/>
            </w:pPr>
            <w:r>
              <w:t>103,5</w:t>
            </w:r>
          </w:p>
        </w:tc>
      </w:tr>
      <w:tr w:rsidR="007E326C" w:rsidRPr="00AD3005" w:rsidTr="007D014F">
        <w:tc>
          <w:tcPr>
            <w:tcW w:w="709" w:type="dxa"/>
            <w:vAlign w:val="center"/>
          </w:tcPr>
          <w:p w:rsidR="007E326C" w:rsidRPr="005A1FEA" w:rsidRDefault="007E326C" w:rsidP="00613EA9">
            <w:pPr>
              <w:jc w:val="center"/>
            </w:pPr>
            <w:r w:rsidRPr="005A1FEA">
              <w:t>3.3.</w:t>
            </w:r>
          </w:p>
        </w:tc>
        <w:tc>
          <w:tcPr>
            <w:tcW w:w="4151" w:type="dxa"/>
            <w:vAlign w:val="center"/>
          </w:tcPr>
          <w:p w:rsidR="007E326C" w:rsidRPr="005A1FEA" w:rsidRDefault="00D43EC1" w:rsidP="00613EA9">
            <w:r>
              <w:t>И</w:t>
            </w:r>
            <w:r w:rsidR="007E326C" w:rsidRPr="005A1FEA">
              <w:t>ндекс потребительских цен</w:t>
            </w:r>
          </w:p>
        </w:tc>
        <w:tc>
          <w:tcPr>
            <w:tcW w:w="1440" w:type="dxa"/>
            <w:vAlign w:val="center"/>
          </w:tcPr>
          <w:p w:rsidR="007E326C" w:rsidRPr="005A1FEA" w:rsidRDefault="007E326C" w:rsidP="00613EA9">
            <w:pPr>
              <w:jc w:val="center"/>
            </w:pPr>
            <w:r w:rsidRPr="005A1FEA">
              <w:t>% к декабрю пред</w:t>
            </w:r>
            <w:proofErr w:type="gramStart"/>
            <w:r w:rsidRPr="005A1FEA">
              <w:t>.</w:t>
            </w:r>
            <w:proofErr w:type="gramEnd"/>
            <w:r w:rsidRPr="005A1FEA">
              <w:t xml:space="preserve"> </w:t>
            </w:r>
            <w:proofErr w:type="gramStart"/>
            <w:r w:rsidRPr="005A1FEA">
              <w:t>г</w:t>
            </w:r>
            <w:proofErr w:type="gramEnd"/>
            <w:r w:rsidRPr="005A1FEA">
              <w:t>ода</w:t>
            </w:r>
          </w:p>
        </w:tc>
        <w:tc>
          <w:tcPr>
            <w:tcW w:w="1204" w:type="dxa"/>
            <w:vAlign w:val="center"/>
          </w:tcPr>
          <w:p w:rsidR="007E326C" w:rsidRPr="005A1FEA" w:rsidRDefault="00F47FE3" w:rsidP="00613EA9">
            <w:pPr>
              <w:jc w:val="center"/>
            </w:pPr>
            <w:r>
              <w:t>105,2</w:t>
            </w:r>
          </w:p>
        </w:tc>
        <w:tc>
          <w:tcPr>
            <w:tcW w:w="1260" w:type="dxa"/>
            <w:vAlign w:val="center"/>
          </w:tcPr>
          <w:p w:rsidR="007E326C" w:rsidRPr="005A1FEA" w:rsidRDefault="00F47FE3" w:rsidP="00613EA9">
            <w:pPr>
              <w:jc w:val="center"/>
            </w:pPr>
            <w:r>
              <w:t>106,6</w:t>
            </w:r>
          </w:p>
        </w:tc>
        <w:tc>
          <w:tcPr>
            <w:tcW w:w="1301" w:type="dxa"/>
            <w:vAlign w:val="center"/>
          </w:tcPr>
          <w:p w:rsidR="007E326C" w:rsidRPr="00AD3005" w:rsidRDefault="00F47FE3" w:rsidP="00613EA9">
            <w:pPr>
              <w:jc w:val="center"/>
            </w:pPr>
            <w:r>
              <w:t>106,6</w:t>
            </w:r>
          </w:p>
        </w:tc>
      </w:tr>
    </w:tbl>
    <w:p w:rsidR="007E326C" w:rsidRDefault="007E326C" w:rsidP="00CE1896">
      <w:pPr>
        <w:pStyle w:val="a6"/>
        <w:spacing w:after="0" w:line="240" w:lineRule="auto"/>
        <w:ind w:left="0"/>
      </w:pPr>
    </w:p>
    <w:p w:rsidR="00E44133" w:rsidRPr="005D4F36" w:rsidRDefault="004334D1" w:rsidP="00E441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4F36">
        <w:rPr>
          <w:sz w:val="28"/>
          <w:szCs w:val="28"/>
        </w:rPr>
        <w:t>В</w:t>
      </w:r>
      <w:r w:rsidR="007E326C" w:rsidRPr="005D4F36">
        <w:rPr>
          <w:sz w:val="28"/>
          <w:szCs w:val="28"/>
        </w:rPr>
        <w:t xml:space="preserve"> 2012 год</w:t>
      </w:r>
      <w:r w:rsidRPr="005D4F36">
        <w:rPr>
          <w:sz w:val="28"/>
          <w:szCs w:val="28"/>
        </w:rPr>
        <w:t>у</w:t>
      </w:r>
      <w:r w:rsidR="007E326C" w:rsidRPr="005D4F36">
        <w:rPr>
          <w:sz w:val="28"/>
          <w:szCs w:val="28"/>
        </w:rPr>
        <w:t xml:space="preserve"> социально-экономическо</w:t>
      </w:r>
      <w:r w:rsidR="009851AF" w:rsidRPr="005D4F36">
        <w:rPr>
          <w:sz w:val="28"/>
          <w:szCs w:val="28"/>
        </w:rPr>
        <w:t>е</w:t>
      </w:r>
      <w:r w:rsidR="007E326C" w:rsidRPr="005D4F36">
        <w:rPr>
          <w:sz w:val="28"/>
          <w:szCs w:val="28"/>
        </w:rPr>
        <w:t xml:space="preserve"> развити</w:t>
      </w:r>
      <w:r w:rsidR="009851AF" w:rsidRPr="005D4F36">
        <w:rPr>
          <w:sz w:val="28"/>
          <w:szCs w:val="28"/>
        </w:rPr>
        <w:t>е</w:t>
      </w:r>
      <w:r w:rsidR="007E326C" w:rsidRPr="005D4F36">
        <w:rPr>
          <w:sz w:val="28"/>
          <w:szCs w:val="28"/>
        </w:rPr>
        <w:t xml:space="preserve"> Республики Ингушетия </w:t>
      </w:r>
      <w:r w:rsidR="009851AF" w:rsidRPr="005D4F36">
        <w:rPr>
          <w:sz w:val="28"/>
          <w:szCs w:val="28"/>
        </w:rPr>
        <w:t xml:space="preserve">не претерпело существенных изменений. По основным макроэкономическим показателям республика значительно отстает от </w:t>
      </w:r>
      <w:proofErr w:type="spellStart"/>
      <w:r w:rsidR="009851AF" w:rsidRPr="005D4F36">
        <w:rPr>
          <w:sz w:val="28"/>
          <w:szCs w:val="28"/>
        </w:rPr>
        <w:t>среднероссийского</w:t>
      </w:r>
      <w:proofErr w:type="spellEnd"/>
      <w:r w:rsidR="009851AF" w:rsidRPr="005D4F36">
        <w:rPr>
          <w:sz w:val="28"/>
          <w:szCs w:val="28"/>
        </w:rPr>
        <w:t xml:space="preserve"> уровня. </w:t>
      </w:r>
      <w:r w:rsidR="007E326C" w:rsidRPr="005D4F36">
        <w:rPr>
          <w:sz w:val="28"/>
          <w:szCs w:val="28"/>
        </w:rPr>
        <w:t>В республике отмечается снижение индекса промышленного производства, объема производства продукции сельского хозяйства, строительных работ</w:t>
      </w:r>
      <w:r w:rsidR="00E44133" w:rsidRPr="005D4F36">
        <w:rPr>
          <w:sz w:val="28"/>
          <w:szCs w:val="28"/>
        </w:rPr>
        <w:t>.</w:t>
      </w:r>
    </w:p>
    <w:p w:rsidR="00E44133" w:rsidRDefault="00E44133" w:rsidP="00CE1896">
      <w:pPr>
        <w:pStyle w:val="a6"/>
        <w:spacing w:after="0" w:line="240" w:lineRule="auto"/>
        <w:ind w:left="0"/>
      </w:pPr>
      <w:r w:rsidRPr="005D4F36">
        <w:t>Среди позитивных факторов можно отметить положительну</w:t>
      </w:r>
      <w:r w:rsidRPr="00E44133">
        <w:t>ю</w:t>
      </w:r>
      <w:r>
        <w:t xml:space="preserve"> </w:t>
      </w:r>
      <w:r w:rsidRPr="00E44133">
        <w:t xml:space="preserve">динамику </w:t>
      </w:r>
      <w:r>
        <w:t xml:space="preserve">увеличения объема отгруженных товаров собственного производства, </w:t>
      </w:r>
      <w:r w:rsidR="005D4F36" w:rsidRPr="00E44133">
        <w:t>заметный</w:t>
      </w:r>
      <w:r w:rsidR="005D4F36">
        <w:t xml:space="preserve"> </w:t>
      </w:r>
      <w:r>
        <w:t>рост</w:t>
      </w:r>
      <w:r w:rsidR="005D4F36">
        <w:t xml:space="preserve"> инвестиций</w:t>
      </w:r>
      <w:r w:rsidRPr="00E44133">
        <w:t>, увеличение заработной</w:t>
      </w:r>
      <w:r>
        <w:t xml:space="preserve"> </w:t>
      </w:r>
      <w:r w:rsidRPr="00E44133">
        <w:t>платы</w:t>
      </w:r>
      <w:r w:rsidR="005D4F36">
        <w:t>,</w:t>
      </w:r>
      <w:r w:rsidRPr="00E44133">
        <w:t xml:space="preserve"> доходов населения, </w:t>
      </w:r>
      <w:r w:rsidR="005D4F36">
        <w:t>относительно низкий уровень</w:t>
      </w:r>
      <w:r w:rsidRPr="00E44133">
        <w:t xml:space="preserve"> инфляционных процессов</w:t>
      </w:r>
      <w:r w:rsidR="005D4F36">
        <w:t>.</w:t>
      </w:r>
    </w:p>
    <w:p w:rsidR="00554E2B" w:rsidRDefault="00554E2B" w:rsidP="00CE1896">
      <w:pPr>
        <w:pStyle w:val="a6"/>
        <w:spacing w:after="0" w:line="240" w:lineRule="auto"/>
        <w:ind w:left="0"/>
        <w:sectPr w:rsidR="00554E2B" w:rsidSect="007D014F">
          <w:pgSz w:w="11906" w:h="16838"/>
          <w:pgMar w:top="1134" w:right="707" w:bottom="1134" w:left="1080" w:header="709" w:footer="610" w:gutter="0"/>
          <w:cols w:space="708"/>
          <w:titlePg/>
          <w:docGrid w:linePitch="360"/>
        </w:sectPr>
      </w:pPr>
    </w:p>
    <w:p w:rsidR="00554E2B" w:rsidRPr="00346092" w:rsidRDefault="00554E2B" w:rsidP="00554E2B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lastRenderedPageBreak/>
        <w:t>Валовой региональный продукт</w:t>
      </w:r>
    </w:p>
    <w:p w:rsidR="00A55F4D" w:rsidRDefault="00D76903" w:rsidP="00CE1896">
      <w:pPr>
        <w:pStyle w:val="a6"/>
        <w:spacing w:after="0" w:line="240" w:lineRule="auto"/>
        <w:ind w:left="0"/>
      </w:pPr>
      <w:r>
        <w:t xml:space="preserve">По предварительной оценке в 2012 году </w:t>
      </w:r>
      <w:r w:rsidR="006F75A7">
        <w:t>валовой региональный продукт составил 2</w:t>
      </w:r>
      <w:r w:rsidR="00F17DAF">
        <w:t>9215,9</w:t>
      </w:r>
      <w:r w:rsidR="00BF5EC4">
        <w:t xml:space="preserve"> млн. руб., превысив уровень 2011 года в сопоставимых ценах на 1,</w:t>
      </w:r>
      <w:r w:rsidR="00F17DAF">
        <w:t>4</w:t>
      </w:r>
      <w:r w:rsidR="00BF5EC4">
        <w:t> %.</w:t>
      </w:r>
    </w:p>
    <w:p w:rsidR="00FD6F5F" w:rsidRDefault="00FD6F5F" w:rsidP="00CE1896">
      <w:pPr>
        <w:pStyle w:val="a6"/>
        <w:spacing w:after="0" w:line="240" w:lineRule="auto"/>
        <w:ind w:left="0"/>
        <w:rPr>
          <w:sz w:val="20"/>
          <w:szCs w:val="20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4"/>
        <w:gridCol w:w="5023"/>
      </w:tblGrid>
      <w:tr w:rsidR="002C6D74" w:rsidTr="00916B25">
        <w:trPr>
          <w:trHeight w:val="3909"/>
        </w:trPr>
        <w:tc>
          <w:tcPr>
            <w:tcW w:w="5167" w:type="dxa"/>
          </w:tcPr>
          <w:p w:rsidR="002C6D74" w:rsidRDefault="00916B25" w:rsidP="00CE1896">
            <w:pPr>
              <w:pStyle w:val="a6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F17DAF">
              <w:object w:dxaOrig="7007" w:dyaOrig="52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5pt;height:182.9pt" o:ole="">
                  <v:imagedata r:id="rId11" o:title=""/>
                </v:shape>
                <o:OLEObject Type="Embed" ProgID="PowerPoint.Slide.12" ShapeID="_x0000_i1025" DrawAspect="Content" ObjectID="_1427028671" r:id="rId12"/>
              </w:object>
            </w:r>
          </w:p>
        </w:tc>
        <w:tc>
          <w:tcPr>
            <w:tcW w:w="5168" w:type="dxa"/>
          </w:tcPr>
          <w:p w:rsidR="002C6D74" w:rsidRDefault="00916B25" w:rsidP="00CE1896">
            <w:pPr>
              <w:pStyle w:val="a6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C6D74">
              <w:object w:dxaOrig="7020" w:dyaOrig="5263">
                <v:shape id="_x0000_i1026" type="#_x0000_t75" style="width:246.6pt;height:183.7pt" o:ole="">
                  <v:imagedata r:id="rId13" o:title=""/>
                </v:shape>
                <o:OLEObject Type="Embed" ProgID="PowerPoint.Slide.12" ShapeID="_x0000_i1026" DrawAspect="Content" ObjectID="_1427028672" r:id="rId14"/>
              </w:object>
            </w:r>
          </w:p>
        </w:tc>
      </w:tr>
    </w:tbl>
    <w:p w:rsidR="00102B13" w:rsidRDefault="00F17DAF" w:rsidP="00102B13">
      <w:pPr>
        <w:ind w:firstLine="720"/>
        <w:jc w:val="both"/>
        <w:rPr>
          <w:sz w:val="28"/>
          <w:szCs w:val="28"/>
        </w:rPr>
      </w:pPr>
      <w:r>
        <w:rPr>
          <w:sz w:val="28"/>
          <w:szCs w:val="20"/>
        </w:rPr>
        <w:t>В отраслевой структуре валового регионального продукта по сравнению с предыдущим годом увеличился удельный вес промышленного производства (на 0,8 процентных пункта), что обусловлено ростом доли обрабатывающего и добывающего секторов. Вместе с тем,</w:t>
      </w:r>
      <w:r w:rsidR="002C6D74">
        <w:rPr>
          <w:sz w:val="28"/>
          <w:szCs w:val="20"/>
        </w:rPr>
        <w:t xml:space="preserve"> наблюдается снижение</w:t>
      </w:r>
      <w:r>
        <w:rPr>
          <w:sz w:val="28"/>
          <w:szCs w:val="20"/>
        </w:rPr>
        <w:t xml:space="preserve"> </w:t>
      </w:r>
      <w:r w:rsidR="00102B13" w:rsidRPr="006E42CA">
        <w:rPr>
          <w:sz w:val="28"/>
          <w:szCs w:val="28"/>
        </w:rPr>
        <w:t>добавленн</w:t>
      </w:r>
      <w:r w:rsidR="002C6D74">
        <w:rPr>
          <w:sz w:val="28"/>
          <w:szCs w:val="28"/>
        </w:rPr>
        <w:t>ой</w:t>
      </w:r>
      <w:r w:rsidR="00102B13" w:rsidRPr="006E42CA">
        <w:rPr>
          <w:sz w:val="28"/>
          <w:szCs w:val="28"/>
        </w:rPr>
        <w:t xml:space="preserve"> стоимост</w:t>
      </w:r>
      <w:r w:rsidR="002C6D74">
        <w:rPr>
          <w:sz w:val="28"/>
          <w:szCs w:val="28"/>
        </w:rPr>
        <w:t>и</w:t>
      </w:r>
      <w:r w:rsidR="00102B13" w:rsidRPr="006E42CA">
        <w:rPr>
          <w:sz w:val="28"/>
          <w:szCs w:val="28"/>
        </w:rPr>
        <w:t xml:space="preserve"> </w:t>
      </w:r>
      <w:r w:rsidR="00102B13">
        <w:rPr>
          <w:sz w:val="28"/>
          <w:szCs w:val="28"/>
        </w:rPr>
        <w:t>в сельском хозяйстве</w:t>
      </w:r>
      <w:r w:rsidR="002C6D74">
        <w:rPr>
          <w:sz w:val="28"/>
          <w:szCs w:val="28"/>
        </w:rPr>
        <w:t xml:space="preserve"> и </w:t>
      </w:r>
      <w:r>
        <w:rPr>
          <w:sz w:val="28"/>
          <w:szCs w:val="28"/>
        </w:rPr>
        <w:t>строительстве</w:t>
      </w:r>
      <w:r w:rsidR="002C6D74">
        <w:rPr>
          <w:sz w:val="28"/>
          <w:szCs w:val="28"/>
        </w:rPr>
        <w:t xml:space="preserve"> (на </w:t>
      </w:r>
      <w:r w:rsidR="00351405">
        <w:rPr>
          <w:sz w:val="28"/>
          <w:szCs w:val="28"/>
        </w:rPr>
        <w:t>1,6</w:t>
      </w:r>
      <w:r w:rsidR="002C6D74">
        <w:rPr>
          <w:sz w:val="28"/>
          <w:szCs w:val="28"/>
        </w:rPr>
        <w:t xml:space="preserve"> и </w:t>
      </w:r>
      <w:r w:rsidR="00351405">
        <w:rPr>
          <w:sz w:val="28"/>
          <w:szCs w:val="28"/>
        </w:rPr>
        <w:t>2,9</w:t>
      </w:r>
      <w:r w:rsidR="002C6D74">
        <w:rPr>
          <w:sz w:val="28"/>
          <w:szCs w:val="28"/>
        </w:rPr>
        <w:t xml:space="preserve"> процентных пункта соответственно)</w:t>
      </w:r>
      <w:r w:rsidR="00102B13">
        <w:rPr>
          <w:sz w:val="28"/>
          <w:szCs w:val="28"/>
        </w:rPr>
        <w:t>. При этом</w:t>
      </w:r>
      <w:proofErr w:type="gramStart"/>
      <w:r w:rsidR="00102B13">
        <w:rPr>
          <w:sz w:val="28"/>
          <w:szCs w:val="28"/>
        </w:rPr>
        <w:t>,</w:t>
      </w:r>
      <w:proofErr w:type="gramEnd"/>
      <w:r w:rsidR="00102B13">
        <w:rPr>
          <w:sz w:val="28"/>
          <w:szCs w:val="28"/>
        </w:rPr>
        <w:t xml:space="preserve"> </w:t>
      </w:r>
      <w:r w:rsidR="000F1BEA">
        <w:rPr>
          <w:sz w:val="28"/>
          <w:szCs w:val="28"/>
        </w:rPr>
        <w:t>в</w:t>
      </w:r>
      <w:r w:rsidR="00102B13">
        <w:rPr>
          <w:sz w:val="28"/>
          <w:szCs w:val="28"/>
        </w:rPr>
        <w:t xml:space="preserve"> валовом региональном продукте Республики Ингушетия </w:t>
      </w:r>
      <w:r w:rsidR="007137A6">
        <w:rPr>
          <w:sz w:val="28"/>
          <w:szCs w:val="28"/>
        </w:rPr>
        <w:t xml:space="preserve">по-прежнему </w:t>
      </w:r>
      <w:r w:rsidR="00102B13">
        <w:rPr>
          <w:sz w:val="28"/>
          <w:szCs w:val="28"/>
        </w:rPr>
        <w:t>достаточно высокую долю занимают виды деятел</w:t>
      </w:r>
      <w:r w:rsidR="00BA2DF2">
        <w:rPr>
          <w:sz w:val="28"/>
          <w:szCs w:val="28"/>
        </w:rPr>
        <w:t>ьности, не приносящие прибыль</w:t>
      </w:r>
      <w:r w:rsidR="007137A6">
        <w:rPr>
          <w:sz w:val="28"/>
          <w:szCs w:val="28"/>
        </w:rPr>
        <w:t xml:space="preserve"> (52,4%)</w:t>
      </w:r>
      <w:r w:rsidR="00BA2DF2">
        <w:rPr>
          <w:sz w:val="28"/>
          <w:szCs w:val="28"/>
        </w:rPr>
        <w:t>.</w:t>
      </w:r>
    </w:p>
    <w:p w:rsidR="00102B13" w:rsidRDefault="00351405" w:rsidP="00CE1896">
      <w:pPr>
        <w:pStyle w:val="a6"/>
        <w:spacing w:after="0" w:line="240" w:lineRule="auto"/>
        <w:ind w:left="0"/>
      </w:pPr>
      <w:r>
        <w:t>В 2012 г</w:t>
      </w:r>
      <w:r w:rsidR="00F17DAF">
        <w:t xml:space="preserve">оду валовой региональный продукт на душу населения по оценке составил </w:t>
      </w:r>
      <w:r>
        <w:t>65994,8</w:t>
      </w:r>
      <w:r w:rsidR="00F17DAF">
        <w:t xml:space="preserve"> тыс. рублей, что на </w:t>
      </w:r>
      <w:r>
        <w:t>9,0</w:t>
      </w:r>
      <w:r w:rsidR="00F17DAF">
        <w:t> % выше уровня 2011 года.</w:t>
      </w:r>
    </w:p>
    <w:p w:rsidR="00102B13" w:rsidRDefault="00102B13" w:rsidP="00CE1896">
      <w:pPr>
        <w:pStyle w:val="a6"/>
        <w:spacing w:after="0" w:line="240" w:lineRule="auto"/>
        <w:ind w:left="0"/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Промышленное производство</w:t>
      </w:r>
    </w:p>
    <w:p w:rsidR="007E326C" w:rsidRDefault="007E326C" w:rsidP="00CE1896">
      <w:pPr>
        <w:jc w:val="both"/>
        <w:rPr>
          <w:sz w:val="28"/>
          <w:szCs w:val="28"/>
        </w:rPr>
      </w:pPr>
      <w:r w:rsidRPr="008F5D10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403CFD">
        <w:rPr>
          <w:sz w:val="28"/>
          <w:szCs w:val="28"/>
        </w:rPr>
        <w:t>2012 году</w:t>
      </w:r>
      <w:r>
        <w:rPr>
          <w:sz w:val="28"/>
          <w:szCs w:val="28"/>
        </w:rPr>
        <w:t xml:space="preserve"> </w:t>
      </w:r>
      <w:r w:rsidR="003F3E43">
        <w:rPr>
          <w:sz w:val="28"/>
          <w:szCs w:val="28"/>
        </w:rPr>
        <w:t xml:space="preserve">индекс промышленного производства </w:t>
      </w:r>
      <w:r w:rsidR="007C241A">
        <w:rPr>
          <w:sz w:val="28"/>
          <w:szCs w:val="28"/>
        </w:rPr>
        <w:t xml:space="preserve">составил 93,2 % к уровню предыдущего года. Снижение показателя обусловлено сокращением индекса по всем основным видам деятельности. В частности, индекс </w:t>
      </w:r>
      <w:r>
        <w:rPr>
          <w:sz w:val="28"/>
          <w:szCs w:val="28"/>
        </w:rPr>
        <w:t>добыч</w:t>
      </w:r>
      <w:r w:rsidR="007C241A">
        <w:rPr>
          <w:sz w:val="28"/>
          <w:szCs w:val="28"/>
        </w:rPr>
        <w:t>и</w:t>
      </w:r>
      <w:r>
        <w:rPr>
          <w:sz w:val="28"/>
          <w:szCs w:val="28"/>
        </w:rPr>
        <w:t xml:space="preserve"> полезных ископаемых сократил</w:t>
      </w:r>
      <w:r w:rsidR="00593A54">
        <w:rPr>
          <w:sz w:val="28"/>
          <w:szCs w:val="28"/>
        </w:rPr>
        <w:t>ся</w:t>
      </w:r>
      <w:r>
        <w:rPr>
          <w:sz w:val="28"/>
          <w:szCs w:val="28"/>
        </w:rPr>
        <w:t xml:space="preserve"> на </w:t>
      </w:r>
      <w:r w:rsidR="00593A54">
        <w:rPr>
          <w:sz w:val="28"/>
          <w:szCs w:val="28"/>
        </w:rPr>
        <w:t>4,4</w:t>
      </w:r>
      <w:r>
        <w:rPr>
          <w:sz w:val="28"/>
          <w:szCs w:val="28"/>
        </w:rPr>
        <w:t> % к соответствующему периоду предыдущего года, обрабатывающи</w:t>
      </w:r>
      <w:r w:rsidR="007C241A">
        <w:rPr>
          <w:sz w:val="28"/>
          <w:szCs w:val="28"/>
        </w:rPr>
        <w:t>х</w:t>
      </w:r>
      <w:r>
        <w:rPr>
          <w:sz w:val="28"/>
          <w:szCs w:val="28"/>
        </w:rPr>
        <w:t xml:space="preserve"> производств – на </w:t>
      </w:r>
      <w:r w:rsidR="003F3E43">
        <w:rPr>
          <w:sz w:val="28"/>
          <w:szCs w:val="28"/>
        </w:rPr>
        <w:t>8,1</w:t>
      </w:r>
      <w:r>
        <w:rPr>
          <w:sz w:val="28"/>
          <w:szCs w:val="28"/>
        </w:rPr>
        <w:t> %, производств</w:t>
      </w:r>
      <w:r w:rsidR="007C241A">
        <w:rPr>
          <w:sz w:val="28"/>
          <w:szCs w:val="28"/>
        </w:rPr>
        <w:t>а</w:t>
      </w:r>
      <w:r>
        <w:rPr>
          <w:sz w:val="28"/>
          <w:szCs w:val="28"/>
        </w:rPr>
        <w:t xml:space="preserve"> и распределени</w:t>
      </w:r>
      <w:r w:rsidR="007C241A">
        <w:rPr>
          <w:sz w:val="28"/>
          <w:szCs w:val="28"/>
        </w:rPr>
        <w:t>я</w:t>
      </w:r>
      <w:r>
        <w:rPr>
          <w:sz w:val="28"/>
          <w:szCs w:val="28"/>
        </w:rPr>
        <w:t xml:space="preserve"> электроэнергии, газа и воды – на </w:t>
      </w:r>
      <w:r w:rsidR="00884CAA">
        <w:rPr>
          <w:sz w:val="28"/>
          <w:szCs w:val="28"/>
        </w:rPr>
        <w:t>3</w:t>
      </w:r>
      <w:r w:rsidR="003F3E43">
        <w:rPr>
          <w:sz w:val="28"/>
          <w:szCs w:val="28"/>
        </w:rPr>
        <w:t>5,7</w:t>
      </w:r>
      <w:r>
        <w:rPr>
          <w:sz w:val="28"/>
          <w:szCs w:val="28"/>
        </w:rPr>
        <w:t> %.</w:t>
      </w:r>
    </w:p>
    <w:p w:rsidR="007E326C" w:rsidRPr="00847E27" w:rsidRDefault="007E326C" w:rsidP="00CE1896">
      <w:pPr>
        <w:jc w:val="both"/>
        <w:rPr>
          <w:sz w:val="20"/>
          <w:szCs w:val="20"/>
        </w:rPr>
      </w:pPr>
    </w:p>
    <w:p w:rsidR="007E326C" w:rsidRDefault="00351405" w:rsidP="00CE1896">
      <w:pPr>
        <w:jc w:val="center"/>
        <w:rPr>
          <w:sz w:val="28"/>
          <w:szCs w:val="28"/>
        </w:rPr>
      </w:pPr>
      <w:r w:rsidRPr="00403CFD">
        <w:rPr>
          <w:sz w:val="28"/>
          <w:szCs w:val="28"/>
        </w:rPr>
        <w:object w:dxaOrig="7216" w:dyaOrig="5390">
          <v:shape id="_x0000_i1027" type="#_x0000_t75" style="width:346.75pt;height:259.85pt" o:ole="">
            <v:imagedata r:id="rId15" o:title=""/>
          </v:shape>
          <o:OLEObject Type="Embed" ProgID="PowerPoint.Slide.12" ShapeID="_x0000_i1027" DrawAspect="Content" ObjectID="_1427028673" r:id="rId16"/>
        </w:object>
      </w:r>
    </w:p>
    <w:p w:rsidR="00F87C6F" w:rsidRPr="009F6E8E" w:rsidRDefault="00F87C6F" w:rsidP="00CE1896">
      <w:pPr>
        <w:jc w:val="center"/>
        <w:rPr>
          <w:sz w:val="20"/>
          <w:szCs w:val="20"/>
        </w:rPr>
      </w:pPr>
    </w:p>
    <w:p w:rsidR="007B677D" w:rsidRDefault="003024B4" w:rsidP="00CE18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7A35E6">
        <w:rPr>
          <w:sz w:val="28"/>
          <w:szCs w:val="28"/>
        </w:rPr>
        <w:t xml:space="preserve">, </w:t>
      </w:r>
      <w:r w:rsidR="007B677D">
        <w:rPr>
          <w:sz w:val="28"/>
          <w:szCs w:val="28"/>
        </w:rPr>
        <w:t xml:space="preserve">в связи с ростом цен на отдельные виды промышленной продукции, </w:t>
      </w:r>
      <w:r w:rsidR="007E326C">
        <w:rPr>
          <w:sz w:val="28"/>
          <w:szCs w:val="28"/>
        </w:rPr>
        <w:t xml:space="preserve">объем отгруженных товаров собственного производства </w:t>
      </w:r>
      <w:r w:rsidR="00EB1297">
        <w:rPr>
          <w:sz w:val="28"/>
          <w:szCs w:val="28"/>
        </w:rPr>
        <w:t xml:space="preserve">превысил уровень </w:t>
      </w:r>
      <w:r w:rsidR="00884CAA">
        <w:rPr>
          <w:sz w:val="28"/>
          <w:szCs w:val="28"/>
        </w:rPr>
        <w:t>прошлого года</w:t>
      </w:r>
      <w:r w:rsidR="00EB1297">
        <w:rPr>
          <w:sz w:val="28"/>
          <w:szCs w:val="28"/>
        </w:rPr>
        <w:t xml:space="preserve"> на 24,5% и составил 2989,1 млн. руб.</w:t>
      </w:r>
    </w:p>
    <w:p w:rsidR="007E326C" w:rsidRDefault="007E326C" w:rsidP="00CE18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по видам деятельности:</w:t>
      </w:r>
    </w:p>
    <w:p w:rsidR="007E326C" w:rsidRPr="008A5346" w:rsidRDefault="007E326C" w:rsidP="00CE1896">
      <w:pPr>
        <w:ind w:firstLine="709"/>
        <w:jc w:val="both"/>
        <w:rPr>
          <w:sz w:val="28"/>
          <w:szCs w:val="28"/>
        </w:rPr>
      </w:pPr>
    </w:p>
    <w:p w:rsidR="007E326C" w:rsidRDefault="007E326C" w:rsidP="00CE1896">
      <w:pPr>
        <w:jc w:val="center"/>
        <w:rPr>
          <w:i/>
          <w:color w:val="003F3E"/>
          <w:sz w:val="28"/>
          <w:szCs w:val="28"/>
        </w:rPr>
      </w:pPr>
      <w:r>
        <w:rPr>
          <w:i/>
          <w:color w:val="003F3E"/>
          <w:sz w:val="28"/>
          <w:szCs w:val="28"/>
        </w:rPr>
        <w:t>Добыча полезных ископаемых</w:t>
      </w:r>
    </w:p>
    <w:p w:rsidR="00A307A7" w:rsidRDefault="007E326C" w:rsidP="00A307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024B4">
        <w:rPr>
          <w:sz w:val="28"/>
          <w:szCs w:val="28"/>
        </w:rPr>
        <w:t xml:space="preserve">2012 году предприятиями </w:t>
      </w:r>
      <w:r w:rsidRPr="00222CF1">
        <w:rPr>
          <w:sz w:val="28"/>
          <w:szCs w:val="28"/>
        </w:rPr>
        <w:t xml:space="preserve">добывающей промышленности </w:t>
      </w:r>
      <w:r w:rsidR="003024B4">
        <w:rPr>
          <w:sz w:val="28"/>
          <w:szCs w:val="28"/>
        </w:rPr>
        <w:t>произведено продукции на сумму 1042,3 млн. руб., что на 23,9 % больше</w:t>
      </w:r>
      <w:r w:rsidR="00A307A7">
        <w:rPr>
          <w:sz w:val="28"/>
          <w:szCs w:val="28"/>
        </w:rPr>
        <w:t>, чем за</w:t>
      </w:r>
      <w:r w:rsidR="003024B4">
        <w:rPr>
          <w:sz w:val="28"/>
          <w:szCs w:val="28"/>
        </w:rPr>
        <w:t xml:space="preserve"> аналогичн</w:t>
      </w:r>
      <w:r w:rsidR="00A307A7">
        <w:rPr>
          <w:sz w:val="28"/>
          <w:szCs w:val="28"/>
        </w:rPr>
        <w:t>ый</w:t>
      </w:r>
      <w:r w:rsidR="003024B4">
        <w:rPr>
          <w:sz w:val="28"/>
          <w:szCs w:val="28"/>
        </w:rPr>
        <w:t xml:space="preserve"> период прошлого года. Увеличение объемов производства </w:t>
      </w:r>
      <w:r w:rsidR="00DF2321">
        <w:rPr>
          <w:sz w:val="28"/>
          <w:szCs w:val="28"/>
        </w:rPr>
        <w:t xml:space="preserve">обусловлено ростом добычи нерудных строительных материалов </w:t>
      </w:r>
      <w:r w:rsidR="00DF2321" w:rsidRPr="00A9146A">
        <w:rPr>
          <w:sz w:val="28"/>
          <w:szCs w:val="28"/>
        </w:rPr>
        <w:t xml:space="preserve">на </w:t>
      </w:r>
      <w:r w:rsidR="00DF2321">
        <w:rPr>
          <w:sz w:val="28"/>
          <w:szCs w:val="28"/>
        </w:rPr>
        <w:t>6,1 </w:t>
      </w:r>
      <w:r w:rsidR="00DF2321" w:rsidRPr="00A9146A">
        <w:rPr>
          <w:sz w:val="28"/>
          <w:szCs w:val="28"/>
        </w:rPr>
        <w:t>%</w:t>
      </w:r>
      <w:r w:rsidR="00DF2321">
        <w:rPr>
          <w:sz w:val="28"/>
          <w:szCs w:val="28"/>
        </w:rPr>
        <w:t xml:space="preserve">. </w:t>
      </w:r>
      <w:r w:rsidR="00A307A7">
        <w:rPr>
          <w:sz w:val="28"/>
          <w:szCs w:val="28"/>
        </w:rPr>
        <w:t>Так, в отчетном периоде</w:t>
      </w:r>
      <w:r w:rsidR="00DF2321">
        <w:rPr>
          <w:sz w:val="28"/>
          <w:szCs w:val="28"/>
        </w:rPr>
        <w:t xml:space="preserve"> предприятиями отрасли добыто 264,0 тыс. куб. м нерудных строительных материалов.</w:t>
      </w:r>
    </w:p>
    <w:p w:rsidR="00DF2321" w:rsidRPr="00222CF1" w:rsidRDefault="00A307A7" w:rsidP="00A307A7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Тем не менее, следует отметить, что в</w:t>
      </w:r>
      <w:r w:rsidR="00DF2321">
        <w:rPr>
          <w:sz w:val="28"/>
          <w:szCs w:val="28"/>
        </w:rPr>
        <w:t xml:space="preserve"> 2012 году </w:t>
      </w:r>
      <w:r>
        <w:rPr>
          <w:sz w:val="28"/>
          <w:szCs w:val="28"/>
        </w:rPr>
        <w:t>не удалось улучшить показатели деятельности нефтедобывающего комплекса республики. По итогам прошедшего года д</w:t>
      </w:r>
      <w:r w:rsidRPr="00296A9A">
        <w:rPr>
          <w:sz w:val="28"/>
          <w:szCs w:val="28"/>
        </w:rPr>
        <w:t xml:space="preserve">обыча нефти </w:t>
      </w:r>
      <w:r>
        <w:rPr>
          <w:sz w:val="28"/>
          <w:szCs w:val="28"/>
        </w:rPr>
        <w:t xml:space="preserve">сократилась </w:t>
      </w:r>
      <w:r w:rsidRPr="00A9146A">
        <w:rPr>
          <w:sz w:val="28"/>
          <w:szCs w:val="28"/>
        </w:rPr>
        <w:t>на 4,</w:t>
      </w:r>
      <w:r>
        <w:rPr>
          <w:sz w:val="28"/>
          <w:szCs w:val="28"/>
        </w:rPr>
        <w:t>2 </w:t>
      </w:r>
      <w:r w:rsidRPr="00A9146A">
        <w:rPr>
          <w:sz w:val="28"/>
          <w:szCs w:val="28"/>
        </w:rPr>
        <w:t>%</w:t>
      </w:r>
      <w:r>
        <w:rPr>
          <w:sz w:val="28"/>
          <w:szCs w:val="28"/>
        </w:rPr>
        <w:t xml:space="preserve"> по сравнению с уровнем 2011 года </w:t>
      </w:r>
      <w:r w:rsidRPr="00A9146A">
        <w:rPr>
          <w:sz w:val="28"/>
          <w:szCs w:val="28"/>
        </w:rPr>
        <w:t>и составила 57,1 тыс. тонн.</w:t>
      </w:r>
    </w:p>
    <w:p w:rsidR="007E326C" w:rsidRPr="00222CF1" w:rsidRDefault="007E326C" w:rsidP="00CE1896">
      <w:pPr>
        <w:jc w:val="center"/>
        <w:rPr>
          <w:i/>
          <w:color w:val="003F3E"/>
          <w:sz w:val="28"/>
          <w:szCs w:val="28"/>
        </w:rPr>
      </w:pPr>
    </w:p>
    <w:p w:rsidR="007E326C" w:rsidRDefault="007E326C" w:rsidP="00CE1896">
      <w:pPr>
        <w:jc w:val="center"/>
        <w:rPr>
          <w:i/>
          <w:color w:val="003F3E"/>
          <w:sz w:val="28"/>
          <w:szCs w:val="28"/>
        </w:rPr>
      </w:pPr>
      <w:r>
        <w:rPr>
          <w:i/>
          <w:color w:val="003F3E"/>
          <w:sz w:val="28"/>
          <w:szCs w:val="28"/>
        </w:rPr>
        <w:t>Обрабатывающие производства</w:t>
      </w:r>
    </w:p>
    <w:p w:rsidR="005D3773" w:rsidRDefault="00984711" w:rsidP="00F81F3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обрабатывающем секторе значительные темпы роста производства достигнуты по видам деятельности, определяющим промышленный профиль республики: в производстве нефтепродуктов </w:t>
      </w:r>
      <w:r w:rsidR="003156D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3156D7">
        <w:rPr>
          <w:color w:val="000000"/>
          <w:sz w:val="28"/>
          <w:szCs w:val="28"/>
        </w:rPr>
        <w:t xml:space="preserve">127,8 %, прочих неметаллических минеральных продуктов – 129,9 %. </w:t>
      </w:r>
      <w:r w:rsidR="005D3773">
        <w:rPr>
          <w:color w:val="000000"/>
          <w:sz w:val="28"/>
          <w:szCs w:val="28"/>
        </w:rPr>
        <w:t>Относительно стабильно</w:t>
      </w:r>
      <w:r w:rsidR="003156D7">
        <w:rPr>
          <w:color w:val="000000"/>
          <w:sz w:val="28"/>
          <w:szCs w:val="28"/>
        </w:rPr>
        <w:t xml:space="preserve"> развивал</w:t>
      </w:r>
      <w:r w:rsidR="00E572C3">
        <w:rPr>
          <w:color w:val="000000"/>
          <w:sz w:val="28"/>
          <w:szCs w:val="28"/>
        </w:rPr>
        <w:t>о</w:t>
      </w:r>
      <w:r w:rsidR="003156D7">
        <w:rPr>
          <w:color w:val="000000"/>
          <w:sz w:val="28"/>
          <w:szCs w:val="28"/>
        </w:rPr>
        <w:t>сь также производство пищевых продуктов – 132,2 % и полиграфическая деятельность – 116,0 %.</w:t>
      </w:r>
      <w:r w:rsidR="005D3773">
        <w:rPr>
          <w:color w:val="000000"/>
          <w:sz w:val="28"/>
          <w:szCs w:val="28"/>
        </w:rPr>
        <w:t xml:space="preserve"> В результате в 2012 году объем производства </w:t>
      </w:r>
      <w:r w:rsidR="007E326C">
        <w:rPr>
          <w:color w:val="000000"/>
          <w:sz w:val="28"/>
          <w:szCs w:val="28"/>
        </w:rPr>
        <w:t>обрабатывающи</w:t>
      </w:r>
      <w:r w:rsidR="005D3773">
        <w:rPr>
          <w:color w:val="000000"/>
          <w:sz w:val="28"/>
          <w:szCs w:val="28"/>
        </w:rPr>
        <w:t>х</w:t>
      </w:r>
      <w:r w:rsidR="007E326C">
        <w:rPr>
          <w:color w:val="000000"/>
          <w:sz w:val="28"/>
          <w:szCs w:val="28"/>
        </w:rPr>
        <w:t xml:space="preserve"> предприяти</w:t>
      </w:r>
      <w:r w:rsidR="005D3773">
        <w:rPr>
          <w:color w:val="000000"/>
          <w:sz w:val="28"/>
          <w:szCs w:val="28"/>
        </w:rPr>
        <w:t>й</w:t>
      </w:r>
      <w:r w:rsidR="007E326C">
        <w:rPr>
          <w:color w:val="000000"/>
          <w:sz w:val="28"/>
          <w:szCs w:val="28"/>
        </w:rPr>
        <w:t xml:space="preserve"> </w:t>
      </w:r>
      <w:r w:rsidR="005D3773">
        <w:rPr>
          <w:color w:val="000000"/>
          <w:sz w:val="28"/>
          <w:szCs w:val="28"/>
        </w:rPr>
        <w:t>вырос на 28,2 % и составил</w:t>
      </w:r>
      <w:r w:rsidR="007E326C">
        <w:rPr>
          <w:sz w:val="28"/>
          <w:szCs w:val="28"/>
        </w:rPr>
        <w:t xml:space="preserve"> </w:t>
      </w:r>
      <w:r w:rsidR="005360A5">
        <w:rPr>
          <w:sz w:val="28"/>
          <w:szCs w:val="28"/>
        </w:rPr>
        <w:t xml:space="preserve">690,1 </w:t>
      </w:r>
      <w:r w:rsidR="007E326C">
        <w:rPr>
          <w:sz w:val="28"/>
          <w:szCs w:val="28"/>
        </w:rPr>
        <w:t>млн. рублей</w:t>
      </w:r>
      <w:r w:rsidR="005D3773">
        <w:rPr>
          <w:sz w:val="28"/>
          <w:szCs w:val="28"/>
        </w:rPr>
        <w:t>.</w:t>
      </w:r>
      <w:proofErr w:type="gramEnd"/>
    </w:p>
    <w:p w:rsidR="00E96AA3" w:rsidRDefault="00C908C2" w:rsidP="00F81F3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 w:rsidR="00A55F4D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5D3773">
        <w:rPr>
          <w:sz w:val="28"/>
          <w:szCs w:val="28"/>
        </w:rPr>
        <w:t xml:space="preserve">данная динамика обусловлена лишь </w:t>
      </w:r>
      <w:r>
        <w:rPr>
          <w:sz w:val="28"/>
          <w:szCs w:val="28"/>
        </w:rPr>
        <w:t>рост</w:t>
      </w:r>
      <w:r w:rsidR="005D3773">
        <w:rPr>
          <w:sz w:val="28"/>
          <w:szCs w:val="28"/>
        </w:rPr>
        <w:t xml:space="preserve">ом индекса цен производителей продукции обрабатывающих производств (106,7 % к декабрю </w:t>
      </w:r>
      <w:r w:rsidR="005D3773">
        <w:rPr>
          <w:sz w:val="28"/>
          <w:szCs w:val="28"/>
        </w:rPr>
        <w:lastRenderedPageBreak/>
        <w:t>2011 года). В отчетном периоде наблюдается снижение индексов промышленного производства по указанному виду деятельности.</w:t>
      </w:r>
    </w:p>
    <w:p w:rsidR="005D3773" w:rsidRPr="00E96AA3" w:rsidRDefault="005D3773" w:rsidP="00F81F35">
      <w:pPr>
        <w:shd w:val="clear" w:color="auto" w:fill="FFFFFF" w:themeFill="background1"/>
        <w:ind w:firstLine="709"/>
        <w:jc w:val="both"/>
        <w:rPr>
          <w:sz w:val="20"/>
          <w:szCs w:val="20"/>
        </w:rPr>
      </w:pPr>
    </w:p>
    <w:p w:rsidR="00E96AA3" w:rsidRDefault="00351405" w:rsidP="00F81F35">
      <w:pPr>
        <w:shd w:val="clear" w:color="auto" w:fill="FFFFFF" w:themeFill="background1"/>
        <w:jc w:val="center"/>
        <w:rPr>
          <w:sz w:val="28"/>
          <w:szCs w:val="28"/>
        </w:rPr>
      </w:pPr>
      <w:r w:rsidRPr="00777470">
        <w:rPr>
          <w:sz w:val="28"/>
          <w:szCs w:val="28"/>
        </w:rPr>
        <w:object w:dxaOrig="7216" w:dyaOrig="5390">
          <v:shape id="_x0000_i1028" type="#_x0000_t75" style="width:338.5pt;height:253.25pt" o:ole="">
            <v:imagedata r:id="rId17" o:title=""/>
          </v:shape>
          <o:OLEObject Type="Embed" ProgID="PowerPoint.Slide.12" ShapeID="_x0000_i1028" DrawAspect="Content" ObjectID="_1427028674" r:id="rId18"/>
        </w:object>
      </w:r>
    </w:p>
    <w:p w:rsidR="00E96AA3" w:rsidRPr="009F6E8E" w:rsidRDefault="00E96AA3" w:rsidP="00F81F35">
      <w:pPr>
        <w:shd w:val="clear" w:color="auto" w:fill="FFFFFF" w:themeFill="background1"/>
        <w:ind w:firstLine="720"/>
        <w:jc w:val="both"/>
        <w:rPr>
          <w:sz w:val="20"/>
          <w:szCs w:val="20"/>
        </w:rPr>
      </w:pPr>
    </w:p>
    <w:p w:rsidR="007E326C" w:rsidRDefault="00E87B20" w:rsidP="00E87B20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году производство топочного мазута сократилось на 13,3 %, строительного кирпича - до 24,8 млн. штук или на 8,1 %. В сфере производства пищевых продуктов производство хлеба снизилось на 21,6 % и составило 1,3 тыс. тонн, производство кондитерских изделий уменьшилось на 24,5 % и составило 30,1 тонн.</w:t>
      </w:r>
    </w:p>
    <w:p w:rsidR="00E87B20" w:rsidRPr="00E96AA3" w:rsidRDefault="00E87B20" w:rsidP="00E87B20">
      <w:pPr>
        <w:ind w:firstLine="684"/>
        <w:jc w:val="both"/>
        <w:rPr>
          <w:color w:val="000000"/>
          <w:sz w:val="28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Сельскохозяйственное производство</w:t>
      </w:r>
    </w:p>
    <w:p w:rsidR="000960A2" w:rsidRDefault="009D3695" w:rsidP="00CE189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7E326C">
        <w:rPr>
          <w:color w:val="000000"/>
          <w:sz w:val="28"/>
          <w:szCs w:val="28"/>
        </w:rPr>
        <w:t xml:space="preserve">бъем </w:t>
      </w:r>
      <w:r w:rsidR="000960A2">
        <w:rPr>
          <w:color w:val="000000"/>
          <w:sz w:val="28"/>
          <w:szCs w:val="28"/>
        </w:rPr>
        <w:t xml:space="preserve">продукции сельского хозяйства </w:t>
      </w:r>
      <w:r w:rsidR="007E326C">
        <w:rPr>
          <w:color w:val="000000"/>
          <w:sz w:val="28"/>
          <w:szCs w:val="28"/>
        </w:rPr>
        <w:t xml:space="preserve">составил </w:t>
      </w:r>
      <w:r>
        <w:rPr>
          <w:color w:val="000000"/>
          <w:sz w:val="28"/>
          <w:szCs w:val="28"/>
        </w:rPr>
        <w:t>4503,3</w:t>
      </w:r>
      <w:r w:rsidR="007E326C">
        <w:rPr>
          <w:color w:val="000000"/>
          <w:sz w:val="28"/>
          <w:szCs w:val="28"/>
        </w:rPr>
        <w:t xml:space="preserve"> млн. рублей</w:t>
      </w:r>
      <w:r>
        <w:rPr>
          <w:color w:val="000000"/>
          <w:sz w:val="28"/>
          <w:szCs w:val="28"/>
        </w:rPr>
        <w:t xml:space="preserve"> или 94,8 % к уровню предыдущего года</w:t>
      </w:r>
      <w:r w:rsidR="007E326C">
        <w:rPr>
          <w:color w:val="000000"/>
          <w:sz w:val="28"/>
          <w:szCs w:val="28"/>
        </w:rPr>
        <w:t>.</w:t>
      </w:r>
    </w:p>
    <w:p w:rsidR="00E96AA3" w:rsidRPr="009F6E8E" w:rsidRDefault="00E96AA3" w:rsidP="00E96AA3">
      <w:pPr>
        <w:jc w:val="center"/>
        <w:rPr>
          <w:color w:val="000000"/>
          <w:sz w:val="20"/>
          <w:szCs w:val="20"/>
        </w:rPr>
      </w:pPr>
    </w:p>
    <w:p w:rsidR="006754A2" w:rsidRDefault="006C5548" w:rsidP="006754A2">
      <w:pPr>
        <w:jc w:val="center"/>
        <w:rPr>
          <w:sz w:val="28"/>
          <w:szCs w:val="28"/>
        </w:rPr>
      </w:pPr>
      <w:r w:rsidRPr="006754A2">
        <w:rPr>
          <w:sz w:val="28"/>
          <w:szCs w:val="28"/>
        </w:rPr>
        <w:object w:dxaOrig="7216" w:dyaOrig="5390">
          <v:shape id="_x0000_i1029" type="#_x0000_t75" style="width:312.85pt;height:233.4pt" o:ole="">
            <v:imagedata r:id="rId19" o:title=""/>
          </v:shape>
          <o:OLEObject Type="Embed" ProgID="PowerPoint.Slide.12" ShapeID="_x0000_i1029" DrawAspect="Content" ObjectID="_1427028675" r:id="rId20"/>
        </w:object>
      </w:r>
    </w:p>
    <w:p w:rsidR="006754A2" w:rsidRPr="006754A2" w:rsidRDefault="006754A2" w:rsidP="00D9738D">
      <w:pPr>
        <w:ind w:firstLine="708"/>
        <w:jc w:val="both"/>
        <w:rPr>
          <w:sz w:val="20"/>
          <w:szCs w:val="20"/>
        </w:rPr>
      </w:pPr>
    </w:p>
    <w:p w:rsidR="009D3695" w:rsidRDefault="005D2131" w:rsidP="00D9738D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На отрицательную динамику в сельском хозяйстве повлиял</w:t>
      </w:r>
      <w:r w:rsidR="00593A54">
        <w:rPr>
          <w:iCs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D3695">
        <w:rPr>
          <w:sz w:val="28"/>
          <w:szCs w:val="28"/>
        </w:rPr>
        <w:t xml:space="preserve">снижение </w:t>
      </w:r>
      <w:r>
        <w:rPr>
          <w:sz w:val="28"/>
          <w:szCs w:val="28"/>
        </w:rPr>
        <w:t xml:space="preserve">производства </w:t>
      </w:r>
      <w:proofErr w:type="gramStart"/>
      <w:r>
        <w:rPr>
          <w:sz w:val="28"/>
          <w:szCs w:val="28"/>
        </w:rPr>
        <w:t>продукции</w:t>
      </w:r>
      <w:proofErr w:type="gramEnd"/>
      <w:r>
        <w:rPr>
          <w:sz w:val="28"/>
          <w:szCs w:val="28"/>
        </w:rPr>
        <w:t xml:space="preserve"> </w:t>
      </w:r>
      <w:r w:rsidR="009D3695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в </w:t>
      </w:r>
      <w:r w:rsidR="009D3695">
        <w:rPr>
          <w:sz w:val="28"/>
          <w:szCs w:val="28"/>
        </w:rPr>
        <w:t>растениеводств</w:t>
      </w:r>
      <w:r>
        <w:rPr>
          <w:sz w:val="28"/>
          <w:szCs w:val="28"/>
        </w:rPr>
        <w:t>е</w:t>
      </w:r>
      <w:r w:rsidR="009D3695">
        <w:rPr>
          <w:sz w:val="28"/>
          <w:szCs w:val="28"/>
        </w:rPr>
        <w:t>, так и животноводств</w:t>
      </w:r>
      <w:r>
        <w:rPr>
          <w:sz w:val="28"/>
          <w:szCs w:val="28"/>
        </w:rPr>
        <w:t>е</w:t>
      </w:r>
      <w:r w:rsidR="009D3695">
        <w:rPr>
          <w:sz w:val="28"/>
          <w:szCs w:val="28"/>
        </w:rPr>
        <w:t>.</w:t>
      </w:r>
    </w:p>
    <w:p w:rsidR="009D3695" w:rsidRDefault="009D3695" w:rsidP="00D973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валовой сбор зерновых сократился на 39,0 % и составил 25,5 тыс. тонн при урожайности 18,7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/га, сбор кукурузы уменьшился на 6,6 % и составил 29,3 тыс. тонн при урожайности 25,6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/га. Кроме того, накопано 39,8 тыс. тонн картофеля (при урожайности 120,0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 xml:space="preserve">/га), что на 1,1 % ниже аналогичного периода предыдущего года, а также собрано 6,5 тыс. тонн подсолнечника (при урожайности 9,8 </w:t>
      </w:r>
      <w:proofErr w:type="spellStart"/>
      <w:r>
        <w:rPr>
          <w:sz w:val="28"/>
          <w:szCs w:val="28"/>
        </w:rPr>
        <w:t>ц</w:t>
      </w:r>
      <w:proofErr w:type="spellEnd"/>
      <w:r>
        <w:rPr>
          <w:sz w:val="28"/>
          <w:szCs w:val="28"/>
        </w:rPr>
        <w:t>/га) или 96,1 % к уровню 2011 года.</w:t>
      </w:r>
    </w:p>
    <w:p w:rsidR="009D3695" w:rsidRDefault="00EC30F0" w:rsidP="00D973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сложная ситуация в животноводстве. В</w:t>
      </w:r>
      <w:r w:rsidR="009D3695">
        <w:rPr>
          <w:sz w:val="28"/>
          <w:szCs w:val="28"/>
        </w:rPr>
        <w:t xml:space="preserve"> отчетном периоде в хозяйствах всех категорий снизилось поголовье крупного рогатого скота и овец. Так, численность КРС сократилась на 22,7 % и составила 46,3 тыс. голов, овец – на 18,2 % и составила 71,3 тыс. голов.</w:t>
      </w:r>
    </w:p>
    <w:p w:rsidR="00663BD1" w:rsidRPr="00663BD1" w:rsidRDefault="009D3695" w:rsidP="00D973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2012 году </w:t>
      </w:r>
      <w:r w:rsidR="00663BD1">
        <w:rPr>
          <w:sz w:val="28"/>
          <w:szCs w:val="28"/>
        </w:rPr>
        <w:t>во всех</w:t>
      </w:r>
      <w:r>
        <w:rPr>
          <w:sz w:val="28"/>
          <w:szCs w:val="28"/>
        </w:rPr>
        <w:t xml:space="preserve"> категория</w:t>
      </w:r>
      <w:r w:rsidR="00663BD1">
        <w:rPr>
          <w:sz w:val="28"/>
          <w:szCs w:val="28"/>
        </w:rPr>
        <w:t>х</w:t>
      </w:r>
      <w:r>
        <w:rPr>
          <w:sz w:val="28"/>
          <w:szCs w:val="28"/>
        </w:rPr>
        <w:t xml:space="preserve"> хозяйств </w:t>
      </w:r>
      <w:r w:rsidR="00663BD1">
        <w:rPr>
          <w:sz w:val="28"/>
          <w:szCs w:val="28"/>
        </w:rPr>
        <w:t xml:space="preserve">производство мяса сократилось до </w:t>
      </w:r>
      <w:r>
        <w:rPr>
          <w:sz w:val="28"/>
          <w:szCs w:val="28"/>
        </w:rPr>
        <w:t xml:space="preserve">5,5 тыс. тонн мяса </w:t>
      </w:r>
      <w:r w:rsidR="00D9738D">
        <w:rPr>
          <w:sz w:val="28"/>
          <w:szCs w:val="28"/>
        </w:rPr>
        <w:t>(снижение на 0,</w:t>
      </w:r>
      <w:r>
        <w:rPr>
          <w:sz w:val="28"/>
          <w:szCs w:val="28"/>
        </w:rPr>
        <w:t>6 </w:t>
      </w:r>
      <w:r w:rsidR="00D9738D">
        <w:rPr>
          <w:sz w:val="28"/>
          <w:szCs w:val="28"/>
        </w:rPr>
        <w:t>%)</w:t>
      </w:r>
      <w:r w:rsidR="00663BD1">
        <w:rPr>
          <w:sz w:val="28"/>
          <w:szCs w:val="28"/>
        </w:rPr>
        <w:t xml:space="preserve">, </w:t>
      </w:r>
      <w:r w:rsidR="00E96AA3">
        <w:rPr>
          <w:sz w:val="28"/>
          <w:szCs w:val="28"/>
        </w:rPr>
        <w:t xml:space="preserve">яиц </w:t>
      </w:r>
      <w:r w:rsidR="00663BD1">
        <w:rPr>
          <w:sz w:val="28"/>
          <w:szCs w:val="28"/>
        </w:rPr>
        <w:t xml:space="preserve">– до 7,3 млн. шт. </w:t>
      </w:r>
      <w:r w:rsidR="00D9738D">
        <w:rPr>
          <w:sz w:val="28"/>
          <w:szCs w:val="28"/>
        </w:rPr>
        <w:t>(</w:t>
      </w:r>
      <w:r w:rsidR="00663BD1">
        <w:rPr>
          <w:sz w:val="28"/>
          <w:szCs w:val="28"/>
        </w:rPr>
        <w:t>снижение</w:t>
      </w:r>
      <w:r w:rsidR="00D9738D">
        <w:rPr>
          <w:sz w:val="28"/>
          <w:szCs w:val="28"/>
        </w:rPr>
        <w:t xml:space="preserve"> на </w:t>
      </w:r>
      <w:r>
        <w:rPr>
          <w:sz w:val="28"/>
          <w:szCs w:val="28"/>
        </w:rPr>
        <w:t>8,2 </w:t>
      </w:r>
      <w:r w:rsidR="00D9738D">
        <w:rPr>
          <w:sz w:val="28"/>
          <w:szCs w:val="28"/>
        </w:rPr>
        <w:t>%).</w:t>
      </w:r>
      <w:r w:rsidR="00663BD1">
        <w:rPr>
          <w:sz w:val="28"/>
          <w:szCs w:val="28"/>
        </w:rPr>
        <w:t xml:space="preserve"> Несмотря на увеличение производства молока на 3,4 % (до </w:t>
      </w:r>
      <w:r w:rsidR="00663BD1" w:rsidRPr="00663BD1">
        <w:rPr>
          <w:sz w:val="28"/>
          <w:szCs w:val="28"/>
        </w:rPr>
        <w:t>70,2 тыс. тонн)</w:t>
      </w:r>
      <w:r w:rsidR="004E23A6">
        <w:rPr>
          <w:sz w:val="28"/>
          <w:szCs w:val="28"/>
        </w:rPr>
        <w:t xml:space="preserve"> по всем категориям хозяйств</w:t>
      </w:r>
      <w:r w:rsidR="00663BD1" w:rsidRPr="00663BD1">
        <w:rPr>
          <w:sz w:val="28"/>
          <w:szCs w:val="28"/>
        </w:rPr>
        <w:t>, средний удой молока от одной коровы в сельскохозяйственных предприятиях сократился на</w:t>
      </w:r>
      <w:r w:rsidR="00663BD1">
        <w:rPr>
          <w:sz w:val="28"/>
          <w:szCs w:val="28"/>
        </w:rPr>
        <w:t xml:space="preserve"> </w:t>
      </w:r>
      <w:r w:rsidR="00663BD1" w:rsidRPr="00663BD1">
        <w:rPr>
          <w:sz w:val="28"/>
          <w:szCs w:val="28"/>
        </w:rPr>
        <w:t>26,4 % и составил 999 кг.</w:t>
      </w:r>
    </w:p>
    <w:p w:rsidR="00663BD1" w:rsidRDefault="00663BD1" w:rsidP="00D9738D">
      <w:pPr>
        <w:ind w:firstLine="708"/>
        <w:jc w:val="both"/>
        <w:rPr>
          <w:sz w:val="28"/>
          <w:szCs w:val="28"/>
          <w:highlight w:val="yellow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Транспорт</w:t>
      </w:r>
    </w:p>
    <w:p w:rsidR="007E326C" w:rsidRDefault="00EC30F0" w:rsidP="00CE1896">
      <w:pPr>
        <w:ind w:firstLine="720"/>
        <w:jc w:val="both"/>
        <w:rPr>
          <w:color w:val="000000"/>
          <w:sz w:val="28"/>
          <w:szCs w:val="28"/>
        </w:rPr>
      </w:pPr>
      <w:r w:rsidRPr="0004593F">
        <w:rPr>
          <w:sz w:val="28"/>
          <w:szCs w:val="28"/>
        </w:rPr>
        <w:t xml:space="preserve">Показатели </w:t>
      </w:r>
      <w:r w:rsidRPr="0004593F">
        <w:rPr>
          <w:color w:val="000000"/>
          <w:sz w:val="28"/>
          <w:szCs w:val="28"/>
        </w:rPr>
        <w:t>пассажирских перевозок</w:t>
      </w:r>
      <w:r w:rsidR="00593A54">
        <w:rPr>
          <w:color w:val="000000"/>
          <w:sz w:val="28"/>
          <w:szCs w:val="28"/>
        </w:rPr>
        <w:t xml:space="preserve"> (без учета данных железнодорожного транспорта)</w:t>
      </w:r>
      <w:r w:rsidRPr="0004593F">
        <w:rPr>
          <w:sz w:val="28"/>
          <w:szCs w:val="28"/>
        </w:rPr>
        <w:t xml:space="preserve"> в целом по </w:t>
      </w:r>
      <w:r w:rsidR="006822F2">
        <w:rPr>
          <w:sz w:val="28"/>
          <w:szCs w:val="28"/>
        </w:rPr>
        <w:t xml:space="preserve">республике сократились на 3,9 % к уровню 2011 года. </w:t>
      </w:r>
      <w:r w:rsidR="00C73D8D">
        <w:rPr>
          <w:color w:val="000000"/>
          <w:sz w:val="28"/>
          <w:szCs w:val="28"/>
        </w:rPr>
        <w:t xml:space="preserve">За </w:t>
      </w:r>
      <w:r w:rsidR="00027BD0">
        <w:rPr>
          <w:color w:val="000000"/>
          <w:sz w:val="28"/>
          <w:szCs w:val="28"/>
        </w:rPr>
        <w:t xml:space="preserve">отчетный период </w:t>
      </w:r>
      <w:r w:rsidR="007E326C">
        <w:rPr>
          <w:color w:val="000000"/>
          <w:sz w:val="28"/>
          <w:szCs w:val="28"/>
        </w:rPr>
        <w:t xml:space="preserve">крупными и средними предприятиями транспорта перевезено </w:t>
      </w:r>
      <w:r w:rsidR="00027BD0">
        <w:rPr>
          <w:color w:val="000000"/>
          <w:sz w:val="28"/>
          <w:szCs w:val="28"/>
        </w:rPr>
        <w:t>9660,2</w:t>
      </w:r>
      <w:r w:rsidR="007E326C">
        <w:rPr>
          <w:color w:val="000000"/>
          <w:sz w:val="28"/>
          <w:szCs w:val="28"/>
        </w:rPr>
        <w:t xml:space="preserve"> тыс. человек</w:t>
      </w:r>
      <w:r w:rsidR="006822F2">
        <w:rPr>
          <w:color w:val="000000"/>
          <w:sz w:val="28"/>
          <w:szCs w:val="28"/>
        </w:rPr>
        <w:t xml:space="preserve">. </w:t>
      </w:r>
      <w:r w:rsidR="007E326C">
        <w:rPr>
          <w:color w:val="000000"/>
          <w:sz w:val="28"/>
          <w:szCs w:val="28"/>
        </w:rPr>
        <w:t>Данная динамика обусловлена снижением объема перевозок пассажиров автомобильным транспортом.</w:t>
      </w:r>
    </w:p>
    <w:p w:rsidR="007E326C" w:rsidRDefault="007E326C" w:rsidP="00CE189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активизацией малых предприятий в сфере автомобильных </w:t>
      </w:r>
      <w:proofErr w:type="spellStart"/>
      <w:r>
        <w:rPr>
          <w:color w:val="000000"/>
          <w:sz w:val="28"/>
          <w:szCs w:val="28"/>
        </w:rPr>
        <w:t>пассажироперевозок</w:t>
      </w:r>
      <w:proofErr w:type="spellEnd"/>
      <w:r>
        <w:rPr>
          <w:color w:val="000000"/>
          <w:sz w:val="28"/>
          <w:szCs w:val="28"/>
        </w:rPr>
        <w:t xml:space="preserve">, в республике отмечается </w:t>
      </w:r>
      <w:proofErr w:type="spellStart"/>
      <w:r>
        <w:rPr>
          <w:color w:val="000000"/>
          <w:sz w:val="28"/>
          <w:szCs w:val="28"/>
        </w:rPr>
        <w:t>переток</w:t>
      </w:r>
      <w:proofErr w:type="spellEnd"/>
      <w:r>
        <w:rPr>
          <w:color w:val="000000"/>
          <w:sz w:val="28"/>
          <w:szCs w:val="28"/>
        </w:rPr>
        <w:t xml:space="preserve"> объемов по данному направлению от крупных и средних предприятий к малым.</w:t>
      </w:r>
      <w:r w:rsidRPr="00C329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результате автомобильным транспортом перевезено </w:t>
      </w:r>
      <w:r w:rsidR="00027BD0">
        <w:rPr>
          <w:color w:val="000000"/>
          <w:sz w:val="28"/>
          <w:szCs w:val="28"/>
        </w:rPr>
        <w:t>9622,4</w:t>
      </w:r>
      <w:r>
        <w:rPr>
          <w:color w:val="000000"/>
          <w:sz w:val="28"/>
          <w:szCs w:val="28"/>
        </w:rPr>
        <w:t xml:space="preserve"> тыс. человек </w:t>
      </w:r>
      <w:r w:rsidR="00C73D8D">
        <w:rPr>
          <w:color w:val="000000"/>
          <w:sz w:val="28"/>
          <w:szCs w:val="28"/>
        </w:rPr>
        <w:t>или 9</w:t>
      </w:r>
      <w:r w:rsidR="00027BD0">
        <w:rPr>
          <w:color w:val="000000"/>
          <w:sz w:val="28"/>
          <w:szCs w:val="28"/>
        </w:rPr>
        <w:t>5,8 </w:t>
      </w:r>
      <w:r w:rsidR="00C73D8D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к </w:t>
      </w:r>
      <w:r w:rsidR="00C73D8D">
        <w:rPr>
          <w:color w:val="000000"/>
          <w:sz w:val="28"/>
          <w:szCs w:val="28"/>
        </w:rPr>
        <w:t>аналогичному</w:t>
      </w:r>
      <w:r>
        <w:rPr>
          <w:color w:val="000000"/>
          <w:sz w:val="28"/>
          <w:szCs w:val="28"/>
        </w:rPr>
        <w:t xml:space="preserve"> периоду пр</w:t>
      </w:r>
      <w:r w:rsidR="00027BD0">
        <w:rPr>
          <w:color w:val="000000"/>
          <w:sz w:val="28"/>
          <w:szCs w:val="28"/>
        </w:rPr>
        <w:t>едыдущег</w:t>
      </w:r>
      <w:r>
        <w:rPr>
          <w:color w:val="000000"/>
          <w:sz w:val="28"/>
          <w:szCs w:val="28"/>
        </w:rPr>
        <w:t>о год</w:t>
      </w:r>
      <w:r w:rsidR="00687A9A">
        <w:rPr>
          <w:color w:val="000000"/>
          <w:sz w:val="28"/>
          <w:szCs w:val="28"/>
        </w:rPr>
        <w:t>а.</w:t>
      </w:r>
    </w:p>
    <w:p w:rsidR="007E326C" w:rsidRDefault="007E326C" w:rsidP="00CE189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то же время наблюдается значительное увеличение пассажиропотока на воздушном транспорте. Снижение цен на авиабилеты позволило в отчетном периоде воспользоваться регулярными авиаперевозками </w:t>
      </w:r>
      <w:r w:rsidR="005D21D5">
        <w:rPr>
          <w:color w:val="000000"/>
          <w:sz w:val="28"/>
          <w:szCs w:val="28"/>
        </w:rPr>
        <w:t>3</w:t>
      </w:r>
      <w:r w:rsidR="00687A9A">
        <w:rPr>
          <w:color w:val="000000"/>
          <w:sz w:val="28"/>
          <w:szCs w:val="28"/>
        </w:rPr>
        <w:t>7,8</w:t>
      </w:r>
      <w:r>
        <w:rPr>
          <w:color w:val="000000"/>
          <w:sz w:val="28"/>
          <w:szCs w:val="28"/>
        </w:rPr>
        <w:t xml:space="preserve"> тыс. человек или </w:t>
      </w:r>
      <w:r w:rsidR="005D21D5">
        <w:rPr>
          <w:color w:val="000000"/>
          <w:sz w:val="28"/>
          <w:szCs w:val="28"/>
        </w:rPr>
        <w:t>491,3 </w:t>
      </w:r>
      <w:r>
        <w:rPr>
          <w:color w:val="000000"/>
          <w:sz w:val="28"/>
          <w:szCs w:val="28"/>
        </w:rPr>
        <w:t>% к уровню 2011 года.</w:t>
      </w:r>
    </w:p>
    <w:p w:rsidR="007E326C" w:rsidRDefault="007E326C" w:rsidP="00CE1896">
      <w:pPr>
        <w:ind w:firstLine="720"/>
        <w:jc w:val="both"/>
        <w:rPr>
          <w:color w:val="000000"/>
          <w:sz w:val="28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Инвестиции</w:t>
      </w:r>
      <w:r w:rsidR="000D42E6">
        <w:rPr>
          <w:b/>
          <w:color w:val="FFFFFF"/>
          <w:sz w:val="36"/>
          <w:szCs w:val="36"/>
        </w:rPr>
        <w:t>. С</w:t>
      </w:r>
      <w:r>
        <w:rPr>
          <w:b/>
          <w:color w:val="FFFFFF"/>
          <w:sz w:val="36"/>
          <w:szCs w:val="36"/>
        </w:rPr>
        <w:t>троительство</w:t>
      </w:r>
    </w:p>
    <w:p w:rsidR="007E326C" w:rsidRDefault="007E326C" w:rsidP="00CE189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республике наблюдается значительное увеличение капитальных вложений. По предварительной оценке объем инвестиций в основной капитал вырос в </w:t>
      </w:r>
      <w:r w:rsidR="00A97750">
        <w:rPr>
          <w:color w:val="000000"/>
          <w:sz w:val="28"/>
          <w:szCs w:val="28"/>
        </w:rPr>
        <w:t>2,3</w:t>
      </w:r>
      <w:r>
        <w:rPr>
          <w:color w:val="000000"/>
          <w:sz w:val="28"/>
          <w:szCs w:val="28"/>
        </w:rPr>
        <w:t xml:space="preserve"> раза и составил </w:t>
      </w:r>
      <w:r w:rsidR="00A97750">
        <w:rPr>
          <w:color w:val="000000"/>
          <w:sz w:val="28"/>
          <w:szCs w:val="28"/>
        </w:rPr>
        <w:t>104</w:t>
      </w:r>
      <w:r w:rsidR="00687A9A">
        <w:rPr>
          <w:color w:val="000000"/>
          <w:sz w:val="28"/>
          <w:szCs w:val="28"/>
        </w:rPr>
        <w:t>9</w:t>
      </w:r>
      <w:r w:rsidR="00A97750">
        <w:rPr>
          <w:color w:val="000000"/>
          <w:sz w:val="28"/>
          <w:szCs w:val="28"/>
        </w:rPr>
        <w:t>7</w:t>
      </w:r>
      <w:r w:rsidR="00687A9A">
        <w:rPr>
          <w:color w:val="000000"/>
          <w:sz w:val="28"/>
          <w:szCs w:val="28"/>
        </w:rPr>
        <w:t>,7</w:t>
      </w:r>
      <w:r>
        <w:rPr>
          <w:color w:val="000000"/>
          <w:sz w:val="28"/>
          <w:szCs w:val="28"/>
        </w:rPr>
        <w:t xml:space="preserve"> млн. рублей.</w:t>
      </w:r>
    </w:p>
    <w:p w:rsidR="006754A2" w:rsidRPr="00154D0D" w:rsidRDefault="006754A2" w:rsidP="00CE1896">
      <w:pPr>
        <w:ind w:firstLine="720"/>
        <w:jc w:val="both"/>
        <w:rPr>
          <w:color w:val="000000"/>
          <w:sz w:val="20"/>
          <w:szCs w:val="20"/>
        </w:rPr>
      </w:pPr>
    </w:p>
    <w:p w:rsidR="007E326C" w:rsidRDefault="000D42E6" w:rsidP="006754A2">
      <w:pPr>
        <w:jc w:val="center"/>
        <w:rPr>
          <w:color w:val="000000"/>
          <w:sz w:val="28"/>
          <w:szCs w:val="28"/>
        </w:rPr>
      </w:pPr>
      <w:r w:rsidRPr="00154D0D">
        <w:rPr>
          <w:color w:val="000000"/>
          <w:sz w:val="28"/>
          <w:szCs w:val="28"/>
        </w:rPr>
        <w:object w:dxaOrig="7216" w:dyaOrig="5390">
          <v:shape id="_x0000_i1030" type="#_x0000_t75" style="width:305.4pt;height:228.4pt" o:ole="">
            <v:imagedata r:id="rId21" o:title=""/>
          </v:shape>
          <o:OLEObject Type="Embed" ProgID="PowerPoint.Slide.12" ShapeID="_x0000_i1030" DrawAspect="Content" ObjectID="_1427028676" r:id="rId22"/>
        </w:object>
      </w:r>
    </w:p>
    <w:p w:rsidR="006754A2" w:rsidRPr="006754A2" w:rsidRDefault="006754A2" w:rsidP="00687A9A">
      <w:pPr>
        <w:tabs>
          <w:tab w:val="left" w:pos="4678"/>
        </w:tabs>
        <w:ind w:firstLine="720"/>
        <w:jc w:val="both"/>
        <w:rPr>
          <w:color w:val="000000"/>
          <w:sz w:val="20"/>
          <w:szCs w:val="20"/>
        </w:rPr>
      </w:pPr>
    </w:p>
    <w:p w:rsidR="00687A9A" w:rsidRPr="00A64B8F" w:rsidRDefault="002A77FB" w:rsidP="00687A9A">
      <w:pPr>
        <w:tabs>
          <w:tab w:val="left" w:pos="4678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начала года</w:t>
      </w:r>
      <w:r w:rsidR="007E326C">
        <w:rPr>
          <w:color w:val="000000"/>
          <w:sz w:val="28"/>
          <w:szCs w:val="28"/>
        </w:rPr>
        <w:t xml:space="preserve"> отмечается р</w:t>
      </w:r>
      <w:r w:rsidR="007E326C" w:rsidRPr="003016EE">
        <w:rPr>
          <w:color w:val="000000"/>
          <w:sz w:val="28"/>
          <w:szCs w:val="28"/>
        </w:rPr>
        <w:t xml:space="preserve">ост </w:t>
      </w:r>
      <w:r w:rsidR="007E326C">
        <w:rPr>
          <w:color w:val="000000"/>
          <w:sz w:val="28"/>
          <w:szCs w:val="28"/>
        </w:rPr>
        <w:t>инвестиций, поступающих в республику в рамках федеральных целевых программ</w:t>
      </w:r>
      <w:r w:rsidR="00687A9A">
        <w:rPr>
          <w:color w:val="000000"/>
          <w:sz w:val="28"/>
          <w:szCs w:val="28"/>
        </w:rPr>
        <w:t xml:space="preserve"> </w:t>
      </w:r>
      <w:r w:rsidR="00687A9A" w:rsidRPr="00A64B8F">
        <w:rPr>
          <w:sz w:val="28"/>
          <w:szCs w:val="28"/>
        </w:rPr>
        <w:t xml:space="preserve">и по </w:t>
      </w:r>
      <w:proofErr w:type="spellStart"/>
      <w:r w:rsidR="00687A9A" w:rsidRPr="00A64B8F">
        <w:rPr>
          <w:sz w:val="28"/>
          <w:szCs w:val="28"/>
        </w:rPr>
        <w:t>непрограммной</w:t>
      </w:r>
      <w:proofErr w:type="spellEnd"/>
      <w:r w:rsidR="00687A9A" w:rsidRPr="00A64B8F">
        <w:rPr>
          <w:sz w:val="28"/>
          <w:szCs w:val="28"/>
        </w:rPr>
        <w:t xml:space="preserve"> части федеральной адресной инвестиционной программы.</w:t>
      </w:r>
    </w:p>
    <w:p w:rsidR="00687A9A" w:rsidRPr="00942B11" w:rsidRDefault="002A77FB" w:rsidP="00687A9A">
      <w:pPr>
        <w:tabs>
          <w:tab w:val="center" w:pos="5178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</w:t>
      </w:r>
      <w:r w:rsidR="00687A9A" w:rsidRPr="00942B11">
        <w:rPr>
          <w:sz w:val="28"/>
          <w:szCs w:val="28"/>
        </w:rPr>
        <w:t xml:space="preserve">в связи с поступлением средств из федерального бюджета лишь в конце </w:t>
      </w:r>
      <w:r w:rsidR="00687A9A" w:rsidRPr="00942B11">
        <w:rPr>
          <w:sz w:val="28"/>
          <w:szCs w:val="28"/>
          <w:lang w:val="en-US"/>
        </w:rPr>
        <w:t>III</w:t>
      </w:r>
      <w:r w:rsidR="00687A9A" w:rsidRPr="00942B11">
        <w:rPr>
          <w:sz w:val="28"/>
          <w:szCs w:val="28"/>
        </w:rPr>
        <w:t xml:space="preserve"> квартала </w:t>
      </w:r>
      <w:r>
        <w:rPr>
          <w:sz w:val="28"/>
          <w:szCs w:val="28"/>
        </w:rPr>
        <w:t>2012</w:t>
      </w:r>
      <w:r w:rsidR="00687A9A" w:rsidRPr="00942B1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 w:rsidR="0087178D">
        <w:rPr>
          <w:sz w:val="28"/>
          <w:szCs w:val="28"/>
        </w:rPr>
        <w:t xml:space="preserve">объем </w:t>
      </w:r>
      <w:r>
        <w:rPr>
          <w:sz w:val="28"/>
          <w:szCs w:val="28"/>
        </w:rPr>
        <w:t xml:space="preserve">освоения указанных </w:t>
      </w:r>
      <w:r w:rsidRPr="0087178D">
        <w:rPr>
          <w:sz w:val="28"/>
          <w:szCs w:val="28"/>
        </w:rPr>
        <w:t xml:space="preserve">средств в отчетном периоде </w:t>
      </w:r>
      <w:r w:rsidR="0087178D" w:rsidRPr="0087178D">
        <w:rPr>
          <w:sz w:val="28"/>
          <w:szCs w:val="28"/>
        </w:rPr>
        <w:t xml:space="preserve">остался на незначительном уровне. </w:t>
      </w:r>
      <w:r w:rsidR="0087178D">
        <w:rPr>
          <w:sz w:val="28"/>
          <w:szCs w:val="28"/>
        </w:rPr>
        <w:t>В 2012 год</w:t>
      </w:r>
      <w:r w:rsidR="000D7004">
        <w:rPr>
          <w:sz w:val="28"/>
          <w:szCs w:val="28"/>
        </w:rPr>
        <w:t>у</w:t>
      </w:r>
      <w:r w:rsidR="0087178D" w:rsidRPr="0087178D">
        <w:rPr>
          <w:sz w:val="28"/>
          <w:szCs w:val="28"/>
        </w:rPr>
        <w:t xml:space="preserve"> </w:t>
      </w:r>
      <w:r w:rsidR="00687A9A" w:rsidRPr="0087178D">
        <w:rPr>
          <w:sz w:val="28"/>
          <w:szCs w:val="28"/>
        </w:rPr>
        <w:t>объем строительных работ</w:t>
      </w:r>
      <w:r w:rsidR="00687A9A" w:rsidRPr="00942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сократился </w:t>
      </w:r>
      <w:r w:rsidR="00687A9A" w:rsidRPr="00942B11">
        <w:rPr>
          <w:sz w:val="28"/>
          <w:szCs w:val="28"/>
        </w:rPr>
        <w:t xml:space="preserve">на </w:t>
      </w:r>
      <w:r w:rsidR="000D7004">
        <w:rPr>
          <w:sz w:val="28"/>
          <w:szCs w:val="28"/>
        </w:rPr>
        <w:t>20,4 </w:t>
      </w:r>
      <w:r w:rsidR="00687A9A" w:rsidRPr="00942B11">
        <w:rPr>
          <w:sz w:val="28"/>
          <w:szCs w:val="28"/>
        </w:rPr>
        <w:t>% и составил 1</w:t>
      </w:r>
      <w:r w:rsidR="000D7004">
        <w:rPr>
          <w:sz w:val="28"/>
          <w:szCs w:val="28"/>
        </w:rPr>
        <w:t>818,0</w:t>
      </w:r>
      <w:r w:rsidR="0087178D">
        <w:rPr>
          <w:sz w:val="28"/>
          <w:szCs w:val="28"/>
        </w:rPr>
        <w:t xml:space="preserve"> млн. руб.</w:t>
      </w:r>
    </w:p>
    <w:p w:rsidR="005D2131" w:rsidRDefault="005D2131" w:rsidP="005D2131">
      <w:pPr>
        <w:tabs>
          <w:tab w:val="left" w:pos="4678"/>
        </w:tabs>
        <w:ind w:firstLine="720"/>
        <w:jc w:val="both"/>
        <w:rPr>
          <w:sz w:val="28"/>
        </w:rPr>
      </w:pPr>
      <w:r w:rsidRPr="00E37CE2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л</w:t>
      </w:r>
      <w:r w:rsidRPr="00E37CE2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ч</w:t>
      </w:r>
      <w:r w:rsidRPr="00E37CE2">
        <w:rPr>
          <w:iCs/>
          <w:sz w:val="28"/>
          <w:szCs w:val="28"/>
        </w:rPr>
        <w:t>шена</w:t>
      </w:r>
      <w:r w:rsidRPr="00E37CE2">
        <w:rPr>
          <w:color w:val="000000"/>
          <w:sz w:val="28"/>
          <w:szCs w:val="28"/>
        </w:rPr>
        <w:t xml:space="preserve"> </w:t>
      </w:r>
      <w:r w:rsidRPr="00E37CE2">
        <w:rPr>
          <w:iCs/>
          <w:sz w:val="28"/>
          <w:szCs w:val="28"/>
        </w:rPr>
        <w:t>динамика</w:t>
      </w:r>
      <w:r w:rsidRPr="00E37CE2">
        <w:rPr>
          <w:color w:val="000000"/>
          <w:sz w:val="28"/>
          <w:szCs w:val="28"/>
        </w:rPr>
        <w:t xml:space="preserve"> в жилищном строительстве</w:t>
      </w:r>
      <w:r>
        <w:rPr>
          <w:sz w:val="28"/>
        </w:rPr>
        <w:t xml:space="preserve">. </w:t>
      </w:r>
      <w:r>
        <w:rPr>
          <w:iCs/>
          <w:sz w:val="28"/>
          <w:szCs w:val="28"/>
        </w:rPr>
        <w:t xml:space="preserve">С начала 2012 года </w:t>
      </w:r>
      <w:r w:rsidRPr="00E37CE2">
        <w:rPr>
          <w:sz w:val="28"/>
          <w:szCs w:val="28"/>
        </w:rPr>
        <w:t xml:space="preserve">введено </w:t>
      </w:r>
      <w:r>
        <w:rPr>
          <w:sz w:val="28"/>
          <w:szCs w:val="28"/>
        </w:rPr>
        <w:t>89,4 тыс.</w:t>
      </w:r>
      <w:r w:rsidRPr="00E37CE2">
        <w:rPr>
          <w:sz w:val="28"/>
          <w:szCs w:val="28"/>
        </w:rPr>
        <w:t xml:space="preserve"> кв. м</w:t>
      </w:r>
      <w:r>
        <w:rPr>
          <w:sz w:val="28"/>
          <w:szCs w:val="28"/>
        </w:rPr>
        <w:t>етров</w:t>
      </w:r>
      <w:r w:rsidRPr="00E37CE2">
        <w:rPr>
          <w:sz w:val="28"/>
          <w:szCs w:val="28"/>
        </w:rPr>
        <w:t xml:space="preserve"> жилых домов, что </w:t>
      </w:r>
      <w:r>
        <w:rPr>
          <w:sz w:val="28"/>
          <w:szCs w:val="28"/>
        </w:rPr>
        <w:t xml:space="preserve">на 9,4 % превышает показатель предыдущего </w:t>
      </w:r>
      <w:r w:rsidRPr="00E37CE2">
        <w:rPr>
          <w:sz w:val="28"/>
          <w:szCs w:val="28"/>
        </w:rPr>
        <w:t>года</w:t>
      </w:r>
      <w:r>
        <w:rPr>
          <w:sz w:val="28"/>
          <w:szCs w:val="28"/>
        </w:rPr>
        <w:t xml:space="preserve">. </w:t>
      </w:r>
      <w:r w:rsidRPr="007A1C80">
        <w:rPr>
          <w:sz w:val="28"/>
          <w:szCs w:val="28"/>
        </w:rPr>
        <w:t xml:space="preserve">Это связано </w:t>
      </w:r>
      <w:r>
        <w:rPr>
          <w:sz w:val="28"/>
          <w:szCs w:val="28"/>
        </w:rPr>
        <w:t>с ростом объёмов</w:t>
      </w:r>
      <w:r w:rsidRPr="00935A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многоквартирного </w:t>
      </w:r>
      <w:r w:rsidRPr="00CA088C">
        <w:rPr>
          <w:color w:val="000000"/>
          <w:sz w:val="28"/>
          <w:szCs w:val="28"/>
        </w:rPr>
        <w:t>жилья</w:t>
      </w:r>
      <w:r>
        <w:rPr>
          <w:sz w:val="28"/>
          <w:szCs w:val="28"/>
        </w:rPr>
        <w:t xml:space="preserve">, вводимого подрядными </w:t>
      </w:r>
      <w:r>
        <w:rPr>
          <w:color w:val="000000"/>
          <w:sz w:val="28"/>
          <w:szCs w:val="28"/>
        </w:rPr>
        <w:t>организациями, – в 3,2 раза, до 26,7 тыс.</w:t>
      </w:r>
      <w:r w:rsidRPr="007A1C80">
        <w:rPr>
          <w:color w:val="000000"/>
          <w:sz w:val="28"/>
          <w:szCs w:val="28"/>
        </w:rPr>
        <w:t xml:space="preserve"> кв. метров</w:t>
      </w:r>
      <w:r>
        <w:rPr>
          <w:color w:val="000000"/>
          <w:sz w:val="28"/>
          <w:szCs w:val="28"/>
        </w:rPr>
        <w:t xml:space="preserve">. </w:t>
      </w:r>
      <w:r w:rsidRPr="000E131C">
        <w:rPr>
          <w:sz w:val="28"/>
        </w:rPr>
        <w:t>В прошедшем году в рамках федеральных целевых программ в республике введено пять многоквартирных домов в с/</w:t>
      </w:r>
      <w:proofErr w:type="spellStart"/>
      <w:proofErr w:type="gramStart"/>
      <w:r w:rsidRPr="000E131C">
        <w:rPr>
          <w:sz w:val="28"/>
        </w:rPr>
        <w:t>п</w:t>
      </w:r>
      <w:proofErr w:type="spellEnd"/>
      <w:proofErr w:type="gramEnd"/>
      <w:r w:rsidRPr="000E131C">
        <w:rPr>
          <w:sz w:val="28"/>
        </w:rPr>
        <w:t xml:space="preserve"> </w:t>
      </w:r>
      <w:proofErr w:type="spellStart"/>
      <w:r w:rsidRPr="000E131C">
        <w:rPr>
          <w:sz w:val="28"/>
        </w:rPr>
        <w:t>Яндаре</w:t>
      </w:r>
      <w:proofErr w:type="spellEnd"/>
      <w:r w:rsidRPr="000E131C">
        <w:rPr>
          <w:sz w:val="28"/>
        </w:rPr>
        <w:t>.</w:t>
      </w:r>
    </w:p>
    <w:p w:rsidR="005D2131" w:rsidRPr="007A1C80" w:rsidRDefault="005D2131" w:rsidP="005D2131">
      <w:pPr>
        <w:tabs>
          <w:tab w:val="left" w:pos="4678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CA088C">
        <w:rPr>
          <w:color w:val="000000"/>
          <w:sz w:val="28"/>
          <w:szCs w:val="28"/>
        </w:rPr>
        <w:t>ндивидуальными застройщиками</w:t>
      </w:r>
      <w:r>
        <w:rPr>
          <w:color w:val="000000"/>
          <w:sz w:val="28"/>
          <w:szCs w:val="28"/>
        </w:rPr>
        <w:t xml:space="preserve"> построено 62,7 тыс. кв. метров жилых домов или 85,3 % к уровню 2011 года</w:t>
      </w:r>
      <w:r w:rsidRPr="007A1C80">
        <w:rPr>
          <w:color w:val="000000"/>
          <w:sz w:val="28"/>
          <w:szCs w:val="28"/>
        </w:rPr>
        <w:t>.</w:t>
      </w:r>
    </w:p>
    <w:p w:rsidR="00F25D44" w:rsidRDefault="00F25D44" w:rsidP="00F25D44">
      <w:pPr>
        <w:tabs>
          <w:tab w:val="left" w:pos="4678"/>
        </w:tabs>
        <w:ind w:firstLine="720"/>
        <w:jc w:val="both"/>
        <w:rPr>
          <w:color w:val="000000"/>
          <w:sz w:val="28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Уровень жизни населения</w:t>
      </w:r>
    </w:p>
    <w:p w:rsidR="007E326C" w:rsidRPr="004A5FC8" w:rsidRDefault="007E326C" w:rsidP="00CE1896">
      <w:pPr>
        <w:ind w:firstLine="708"/>
        <w:jc w:val="both"/>
        <w:rPr>
          <w:sz w:val="28"/>
        </w:rPr>
      </w:pPr>
      <w:r w:rsidRPr="0010173D">
        <w:rPr>
          <w:sz w:val="28"/>
        </w:rPr>
        <w:t>В 2012 год</w:t>
      </w:r>
      <w:r w:rsidR="007A4683">
        <w:rPr>
          <w:sz w:val="28"/>
        </w:rPr>
        <w:t>у</w:t>
      </w:r>
      <w:r w:rsidRPr="0010173D">
        <w:rPr>
          <w:sz w:val="28"/>
        </w:rPr>
        <w:t xml:space="preserve"> реальные денежные доходы выросли на </w:t>
      </w:r>
      <w:r w:rsidR="004515DA">
        <w:rPr>
          <w:sz w:val="28"/>
        </w:rPr>
        <w:t>6,1 </w:t>
      </w:r>
      <w:r w:rsidRPr="0010173D">
        <w:rPr>
          <w:sz w:val="28"/>
        </w:rPr>
        <w:t>%, что связано с более высокими темпами роста номинальных денежных доходов по сравнению с темпом роста потребительских цен.</w:t>
      </w:r>
    </w:p>
    <w:p w:rsidR="007E326C" w:rsidRDefault="007E326C" w:rsidP="00CE1896">
      <w:pPr>
        <w:ind w:firstLine="720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Среднемесячные денежные доходы на одного жителя республики </w:t>
      </w:r>
      <w:r w:rsidR="004515DA">
        <w:rPr>
          <w:color w:val="000000"/>
          <w:sz w:val="28"/>
          <w:szCs w:val="28"/>
        </w:rPr>
        <w:t>в 2012 году</w:t>
      </w:r>
      <w:r>
        <w:rPr>
          <w:color w:val="000000"/>
          <w:sz w:val="28"/>
          <w:szCs w:val="28"/>
        </w:rPr>
        <w:t xml:space="preserve"> года выросли на </w:t>
      </w:r>
      <w:r w:rsidR="00EB5897">
        <w:rPr>
          <w:color w:val="000000"/>
          <w:sz w:val="28"/>
          <w:szCs w:val="28"/>
        </w:rPr>
        <w:t>9,2</w:t>
      </w:r>
      <w:r w:rsidR="002B354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% и составили 1</w:t>
      </w:r>
      <w:r w:rsidR="00EB5897">
        <w:rPr>
          <w:color w:val="000000"/>
          <w:sz w:val="28"/>
          <w:szCs w:val="28"/>
        </w:rPr>
        <w:t>2395,1</w:t>
      </w:r>
      <w:r>
        <w:rPr>
          <w:color w:val="000000"/>
          <w:sz w:val="28"/>
          <w:szCs w:val="28"/>
        </w:rPr>
        <w:t xml:space="preserve"> рубл</w:t>
      </w:r>
      <w:r w:rsidR="000557A0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. </w:t>
      </w:r>
      <w:r w:rsidRPr="004A5FC8">
        <w:rPr>
          <w:sz w:val="28"/>
        </w:rPr>
        <w:t xml:space="preserve">Рост </w:t>
      </w:r>
      <w:r>
        <w:rPr>
          <w:sz w:val="28"/>
        </w:rPr>
        <w:t>показателя</w:t>
      </w:r>
      <w:r w:rsidRPr="004A5FC8">
        <w:rPr>
          <w:sz w:val="28"/>
        </w:rPr>
        <w:t xml:space="preserve"> </w:t>
      </w:r>
      <w:r>
        <w:rPr>
          <w:sz w:val="28"/>
        </w:rPr>
        <w:t>вызван повышением</w:t>
      </w:r>
      <w:r w:rsidRPr="004A5FC8">
        <w:rPr>
          <w:sz w:val="28"/>
        </w:rPr>
        <w:t xml:space="preserve"> объема номинальных денежных доходов на что, в свою очередь, повлияло увеличение фонда оплаты труда</w:t>
      </w:r>
      <w:r>
        <w:rPr>
          <w:sz w:val="28"/>
        </w:rPr>
        <w:t>,</w:t>
      </w:r>
      <w:r w:rsidRPr="004A5FC8">
        <w:rPr>
          <w:sz w:val="28"/>
        </w:rPr>
        <w:t xml:space="preserve"> как основной составляющей денежных д</w:t>
      </w:r>
      <w:r w:rsidR="000557A0">
        <w:rPr>
          <w:sz w:val="28"/>
        </w:rPr>
        <w:t>оходов</w:t>
      </w:r>
      <w:r>
        <w:rPr>
          <w:sz w:val="28"/>
        </w:rPr>
        <w:t xml:space="preserve"> и социальных трансфертов.</w:t>
      </w:r>
    </w:p>
    <w:p w:rsidR="00D83EAA" w:rsidRPr="00C637B5" w:rsidRDefault="00D83EAA" w:rsidP="006D52E1">
      <w:pPr>
        <w:pStyle w:val="af"/>
        <w:tabs>
          <w:tab w:val="num" w:pos="1134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C637B5">
        <w:rPr>
          <w:color w:val="000000"/>
          <w:sz w:val="28"/>
          <w:szCs w:val="28"/>
        </w:rPr>
        <w:t xml:space="preserve">Из общей суммы денежных доходов </w:t>
      </w:r>
      <w:r>
        <w:rPr>
          <w:color w:val="000000"/>
          <w:sz w:val="28"/>
          <w:szCs w:val="28"/>
        </w:rPr>
        <w:t>37,4 </w:t>
      </w:r>
      <w:r w:rsidRPr="00C637B5">
        <w:rPr>
          <w:color w:val="000000"/>
          <w:sz w:val="28"/>
          <w:szCs w:val="28"/>
        </w:rPr>
        <w:t xml:space="preserve">% было потрачено на покупку населением товаров </w:t>
      </w:r>
      <w:r>
        <w:rPr>
          <w:color w:val="000000"/>
          <w:sz w:val="28"/>
          <w:szCs w:val="28"/>
        </w:rPr>
        <w:t>и оплату услуг</w:t>
      </w:r>
      <w:r w:rsidRPr="00C637B5">
        <w:rPr>
          <w:color w:val="000000"/>
          <w:sz w:val="28"/>
          <w:szCs w:val="28"/>
        </w:rPr>
        <w:t xml:space="preserve">, </w:t>
      </w:r>
      <w:r w:rsidR="006D52E1">
        <w:rPr>
          <w:color w:val="000000"/>
          <w:sz w:val="28"/>
          <w:szCs w:val="28"/>
        </w:rPr>
        <w:t>3,0 </w:t>
      </w:r>
      <w:r w:rsidRPr="00C637B5">
        <w:rPr>
          <w:color w:val="000000"/>
          <w:sz w:val="28"/>
          <w:szCs w:val="28"/>
        </w:rPr>
        <w:t>% – на оплату обязательных платежей и взносов</w:t>
      </w:r>
      <w:r w:rsidR="006D52E1">
        <w:rPr>
          <w:color w:val="000000"/>
          <w:sz w:val="28"/>
          <w:szCs w:val="28"/>
        </w:rPr>
        <w:t>, 2 % - на покупку валюты.</w:t>
      </w:r>
    </w:p>
    <w:p w:rsidR="002C34D3" w:rsidRDefault="00D83EAA" w:rsidP="006D52E1">
      <w:pPr>
        <w:ind w:firstLine="720"/>
        <w:jc w:val="both"/>
        <w:rPr>
          <w:sz w:val="28"/>
          <w:szCs w:val="28"/>
        </w:rPr>
      </w:pPr>
      <w:r w:rsidRPr="00C637B5">
        <w:rPr>
          <w:sz w:val="28"/>
          <w:szCs w:val="28"/>
        </w:rPr>
        <w:t>Высоки</w:t>
      </w:r>
      <w:r>
        <w:rPr>
          <w:sz w:val="28"/>
          <w:szCs w:val="28"/>
        </w:rPr>
        <w:t>ми</w:t>
      </w:r>
      <w:r w:rsidRPr="00C637B5">
        <w:rPr>
          <w:sz w:val="28"/>
          <w:szCs w:val="28"/>
        </w:rPr>
        <w:t xml:space="preserve"> темп</w:t>
      </w:r>
      <w:r>
        <w:rPr>
          <w:sz w:val="28"/>
          <w:szCs w:val="28"/>
        </w:rPr>
        <w:t>ами</w:t>
      </w:r>
      <w:r w:rsidRPr="00C637B5">
        <w:rPr>
          <w:sz w:val="28"/>
          <w:szCs w:val="28"/>
        </w:rPr>
        <w:t xml:space="preserve"> р</w:t>
      </w:r>
      <w:r>
        <w:rPr>
          <w:sz w:val="28"/>
          <w:szCs w:val="28"/>
        </w:rPr>
        <w:t>а</w:t>
      </w:r>
      <w:r w:rsidRPr="00C637B5">
        <w:rPr>
          <w:sz w:val="28"/>
          <w:szCs w:val="28"/>
        </w:rPr>
        <w:t>ст</w:t>
      </w:r>
      <w:r>
        <w:rPr>
          <w:sz w:val="28"/>
          <w:szCs w:val="28"/>
        </w:rPr>
        <w:t>ёт уровень оплаты труда работников.</w:t>
      </w:r>
      <w:r w:rsidR="006D52E1">
        <w:rPr>
          <w:sz w:val="28"/>
          <w:szCs w:val="28"/>
        </w:rPr>
        <w:t xml:space="preserve"> </w:t>
      </w:r>
      <w:r w:rsidR="00DB116B" w:rsidRPr="00C637B5">
        <w:rPr>
          <w:sz w:val="28"/>
          <w:szCs w:val="28"/>
        </w:rPr>
        <w:t xml:space="preserve">Номинальная заработная плата </w:t>
      </w:r>
      <w:r w:rsidR="00DB116B">
        <w:rPr>
          <w:sz w:val="28"/>
          <w:szCs w:val="28"/>
        </w:rPr>
        <w:t>достигла</w:t>
      </w:r>
      <w:r w:rsidR="00DB116B" w:rsidRPr="00C637B5">
        <w:rPr>
          <w:sz w:val="28"/>
          <w:szCs w:val="28"/>
        </w:rPr>
        <w:t xml:space="preserve"> </w:t>
      </w:r>
      <w:r w:rsidR="00DB116B">
        <w:rPr>
          <w:sz w:val="28"/>
          <w:szCs w:val="28"/>
        </w:rPr>
        <w:t>18323,2</w:t>
      </w:r>
      <w:r w:rsidR="00DB116B" w:rsidRPr="00C637B5">
        <w:rPr>
          <w:sz w:val="28"/>
          <w:szCs w:val="28"/>
        </w:rPr>
        <w:t xml:space="preserve"> рубл</w:t>
      </w:r>
      <w:r w:rsidR="00DB116B">
        <w:rPr>
          <w:sz w:val="28"/>
          <w:szCs w:val="28"/>
        </w:rPr>
        <w:t xml:space="preserve">я, что на 25,1 % превышает </w:t>
      </w:r>
      <w:r w:rsidR="00DB116B">
        <w:rPr>
          <w:sz w:val="28"/>
          <w:szCs w:val="28"/>
        </w:rPr>
        <w:lastRenderedPageBreak/>
        <w:t xml:space="preserve">показатель </w:t>
      </w:r>
      <w:r w:rsidR="00DB116B" w:rsidRPr="00C637B5">
        <w:rPr>
          <w:color w:val="000000"/>
          <w:sz w:val="28"/>
          <w:szCs w:val="28"/>
        </w:rPr>
        <w:t>пр</w:t>
      </w:r>
      <w:r w:rsidR="00DB116B">
        <w:rPr>
          <w:color w:val="000000"/>
          <w:sz w:val="28"/>
          <w:szCs w:val="28"/>
        </w:rPr>
        <w:t>едыдущего</w:t>
      </w:r>
      <w:r w:rsidR="00DB116B" w:rsidRPr="00C637B5">
        <w:rPr>
          <w:sz w:val="28"/>
          <w:szCs w:val="28"/>
        </w:rPr>
        <w:t xml:space="preserve"> года. Р</w:t>
      </w:r>
      <w:r w:rsidR="00DB116B" w:rsidRPr="00C637B5">
        <w:rPr>
          <w:color w:val="000000"/>
          <w:sz w:val="28"/>
          <w:szCs w:val="28"/>
        </w:rPr>
        <w:t xml:space="preserve">езультат, характеризующий изменение ее реального уровня, </w:t>
      </w:r>
      <w:r w:rsidR="00DB116B">
        <w:rPr>
          <w:color w:val="000000"/>
          <w:sz w:val="28"/>
          <w:szCs w:val="28"/>
        </w:rPr>
        <w:t>составил</w:t>
      </w:r>
      <w:r w:rsidR="00DB116B" w:rsidRPr="00C637B5">
        <w:rPr>
          <w:color w:val="000000"/>
          <w:sz w:val="28"/>
          <w:szCs w:val="28"/>
        </w:rPr>
        <w:t xml:space="preserve"> 1</w:t>
      </w:r>
      <w:r w:rsidR="00DB116B">
        <w:rPr>
          <w:color w:val="000000"/>
          <w:sz w:val="28"/>
          <w:szCs w:val="28"/>
        </w:rPr>
        <w:t xml:space="preserve">21,4 %. </w:t>
      </w:r>
      <w:r w:rsidR="007E326C" w:rsidRPr="00877C34">
        <w:rPr>
          <w:sz w:val="28"/>
          <w:szCs w:val="28"/>
        </w:rPr>
        <w:t>В</w:t>
      </w:r>
      <w:r w:rsidR="007E326C">
        <w:rPr>
          <w:sz w:val="28"/>
          <w:szCs w:val="28"/>
        </w:rPr>
        <w:t xml:space="preserve"> республике отмечается увеличение заработной платы по всем основным видам деятельности</w:t>
      </w:r>
      <w:r w:rsidR="00BA54CE">
        <w:rPr>
          <w:sz w:val="28"/>
          <w:szCs w:val="28"/>
        </w:rPr>
        <w:t>.</w:t>
      </w:r>
    </w:p>
    <w:p w:rsidR="009E4D8E" w:rsidRDefault="009E4D8E" w:rsidP="00CE1896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По состоянию на </w:t>
      </w:r>
      <w:r w:rsidR="007E326C" w:rsidRPr="007B117A">
        <w:rPr>
          <w:sz w:val="28"/>
          <w:szCs w:val="28"/>
        </w:rPr>
        <w:t>начало 201</w:t>
      </w:r>
      <w:r w:rsidR="00095FA0">
        <w:rPr>
          <w:sz w:val="28"/>
          <w:szCs w:val="28"/>
        </w:rPr>
        <w:t>3</w:t>
      </w:r>
      <w:r w:rsidR="007E326C" w:rsidRPr="007B117A">
        <w:rPr>
          <w:sz w:val="28"/>
          <w:szCs w:val="28"/>
        </w:rPr>
        <w:t xml:space="preserve"> года просроченная задолженность организаций по оплате труда перед работниками </w:t>
      </w:r>
      <w:r w:rsidR="00095FA0">
        <w:rPr>
          <w:sz w:val="28"/>
          <w:szCs w:val="28"/>
        </w:rPr>
        <w:t>отсутствует</w:t>
      </w:r>
      <w:r>
        <w:rPr>
          <w:sz w:val="28"/>
          <w:szCs w:val="28"/>
        </w:rPr>
        <w:t>.</w:t>
      </w:r>
    </w:p>
    <w:p w:rsidR="007E326C" w:rsidRPr="00CD66B5" w:rsidRDefault="007E326C" w:rsidP="00CE1896">
      <w:pPr>
        <w:jc w:val="center"/>
        <w:rPr>
          <w:sz w:val="20"/>
          <w:szCs w:val="20"/>
        </w:rPr>
      </w:pPr>
    </w:p>
    <w:p w:rsidR="007E326C" w:rsidRPr="00794924" w:rsidRDefault="000D42E6" w:rsidP="00CE1896">
      <w:pPr>
        <w:jc w:val="center"/>
      </w:pPr>
      <w:r w:rsidRPr="006754A2">
        <w:object w:dxaOrig="7216" w:dyaOrig="5390">
          <v:shape id="_x0000_i1031" type="#_x0000_t75" style="width:338.5pt;height:253.25pt" o:ole="">
            <v:imagedata r:id="rId23" o:title=""/>
          </v:shape>
          <o:OLEObject Type="Embed" ProgID="PowerPoint.Slide.12" ShapeID="_x0000_i1031" DrawAspect="Content" ObjectID="_1427028677" r:id="rId24"/>
        </w:object>
      </w:r>
    </w:p>
    <w:p w:rsidR="00263AD0" w:rsidRDefault="00263AD0" w:rsidP="00CE1896">
      <w:pPr>
        <w:ind w:firstLine="720"/>
        <w:jc w:val="both"/>
        <w:rPr>
          <w:color w:val="000000"/>
          <w:sz w:val="28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Рынок труда</w:t>
      </w:r>
    </w:p>
    <w:p w:rsidR="004B0425" w:rsidRDefault="004B0425" w:rsidP="00CE189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 на рынке труда республики остается достаточно сложной. Несмотря на некоторое улучшение показателей, Ингушетия по уровню безработицы занимает одно из первых мест среди субъектов Российской Федерации.</w:t>
      </w:r>
    </w:p>
    <w:p w:rsidR="007E326C" w:rsidRDefault="007E326C" w:rsidP="00CE189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2012 год</w:t>
      </w:r>
      <w:r w:rsidR="005A30E2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к статусу безработного отнесено </w:t>
      </w:r>
      <w:r w:rsidR="005A30E2">
        <w:rPr>
          <w:color w:val="000000"/>
          <w:sz w:val="28"/>
          <w:szCs w:val="28"/>
        </w:rPr>
        <w:t>40,3</w:t>
      </w:r>
      <w:r>
        <w:rPr>
          <w:color w:val="000000"/>
          <w:sz w:val="28"/>
          <w:szCs w:val="28"/>
        </w:rPr>
        <w:t xml:space="preserve"> тыс. человек или </w:t>
      </w:r>
      <w:r w:rsidR="005A30E2">
        <w:rPr>
          <w:color w:val="000000"/>
          <w:sz w:val="28"/>
          <w:szCs w:val="28"/>
        </w:rPr>
        <w:t>9</w:t>
      </w:r>
      <w:r w:rsidR="00BB090E">
        <w:rPr>
          <w:color w:val="000000"/>
          <w:sz w:val="28"/>
          <w:szCs w:val="28"/>
        </w:rPr>
        <w:t>4</w:t>
      </w:r>
      <w:r w:rsidR="005A30E2">
        <w:rPr>
          <w:color w:val="000000"/>
          <w:sz w:val="28"/>
          <w:szCs w:val="28"/>
        </w:rPr>
        <w:t>,</w:t>
      </w:r>
      <w:r w:rsidR="00BB090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 % к аналогичному периоду предыдущего года.</w:t>
      </w:r>
    </w:p>
    <w:p w:rsidR="007E326C" w:rsidRPr="005B738C" w:rsidRDefault="007E326C" w:rsidP="00CE1896">
      <w:pPr>
        <w:ind w:firstLine="720"/>
        <w:jc w:val="both"/>
        <w:rPr>
          <w:sz w:val="28"/>
        </w:rPr>
      </w:pPr>
      <w:r w:rsidRPr="005B738C">
        <w:rPr>
          <w:sz w:val="28"/>
        </w:rPr>
        <w:t xml:space="preserve">Уровень зарегистрированной безработицы от экономически активного населения в текущем году сократился на </w:t>
      </w:r>
      <w:r w:rsidR="00BB090E">
        <w:rPr>
          <w:sz w:val="28"/>
        </w:rPr>
        <w:t>2,1</w:t>
      </w:r>
      <w:r w:rsidRPr="005B738C">
        <w:rPr>
          <w:sz w:val="28"/>
        </w:rPr>
        <w:t xml:space="preserve"> </w:t>
      </w:r>
      <w:proofErr w:type="gramStart"/>
      <w:r w:rsidRPr="005B738C">
        <w:rPr>
          <w:sz w:val="28"/>
        </w:rPr>
        <w:t>процентных</w:t>
      </w:r>
      <w:proofErr w:type="gramEnd"/>
      <w:r w:rsidRPr="005B738C">
        <w:rPr>
          <w:sz w:val="28"/>
        </w:rPr>
        <w:t xml:space="preserve"> пункта к уровню предыдущего года и составил </w:t>
      </w:r>
      <w:r w:rsidR="00BB090E">
        <w:rPr>
          <w:sz w:val="28"/>
        </w:rPr>
        <w:t>16,3</w:t>
      </w:r>
      <w:r w:rsidR="00DA6319">
        <w:rPr>
          <w:sz w:val="28"/>
        </w:rPr>
        <w:t> </w:t>
      </w:r>
      <w:r w:rsidRPr="005B738C">
        <w:rPr>
          <w:sz w:val="28"/>
        </w:rPr>
        <w:t>%.</w:t>
      </w:r>
    </w:p>
    <w:p w:rsidR="007E326C" w:rsidRDefault="007E326C" w:rsidP="00CE1896">
      <w:pPr>
        <w:pStyle w:val="2"/>
        <w:spacing w:after="0" w:line="240" w:lineRule="auto"/>
        <w:ind w:left="0" w:firstLine="720"/>
        <w:jc w:val="both"/>
      </w:pPr>
      <w:r w:rsidRPr="005B738C">
        <w:t>Коэффициент напряженности на рынке труда составил 2</w:t>
      </w:r>
      <w:r w:rsidR="00BB090E">
        <w:t>1</w:t>
      </w:r>
      <w:r w:rsidR="007357D9">
        <w:t>8</w:t>
      </w:r>
      <w:r w:rsidRPr="005B738C">
        <w:t xml:space="preserve"> человек на одну заявленную вакансию</w:t>
      </w:r>
      <w:r w:rsidR="00BB090E">
        <w:t xml:space="preserve"> (</w:t>
      </w:r>
      <w:proofErr w:type="gramStart"/>
      <w:r w:rsidR="00BB090E">
        <w:t>на конец</w:t>
      </w:r>
      <w:proofErr w:type="gramEnd"/>
      <w:r w:rsidR="00BB090E">
        <w:t xml:space="preserve"> 2011 года – 212 человек).</w:t>
      </w:r>
    </w:p>
    <w:p w:rsidR="007E326C" w:rsidRDefault="007E326C" w:rsidP="00CE1896">
      <w:pPr>
        <w:pStyle w:val="2"/>
        <w:spacing w:after="0" w:line="240" w:lineRule="auto"/>
        <w:ind w:left="0" w:firstLine="540"/>
        <w:jc w:val="both"/>
        <w:rPr>
          <w:color w:val="000000"/>
          <w:sz w:val="20"/>
        </w:rPr>
      </w:pPr>
    </w:p>
    <w:p w:rsidR="007E326C" w:rsidRDefault="006C5548" w:rsidP="00CE1896">
      <w:pPr>
        <w:pStyle w:val="2"/>
        <w:spacing w:after="0" w:line="240" w:lineRule="auto"/>
        <w:ind w:left="0"/>
        <w:jc w:val="center"/>
        <w:rPr>
          <w:color w:val="000000"/>
          <w:szCs w:val="28"/>
        </w:rPr>
      </w:pPr>
      <w:r w:rsidRPr="006754A2">
        <w:rPr>
          <w:color w:val="000000"/>
          <w:szCs w:val="28"/>
        </w:rPr>
        <w:object w:dxaOrig="7216" w:dyaOrig="5390">
          <v:shape id="_x0000_i1032" type="#_x0000_t75" style="width:311.15pt;height:233.4pt" o:ole="">
            <v:imagedata r:id="rId25" o:title=""/>
          </v:shape>
          <o:OLEObject Type="Embed" ProgID="PowerPoint.Slide.12" ShapeID="_x0000_i1032" DrawAspect="Content" ObjectID="_1427028678" r:id="rId26"/>
        </w:object>
      </w:r>
    </w:p>
    <w:p w:rsidR="007E326C" w:rsidRDefault="007E326C" w:rsidP="00CE1896">
      <w:pPr>
        <w:pStyle w:val="2"/>
        <w:spacing w:after="0" w:line="240" w:lineRule="auto"/>
        <w:ind w:left="0"/>
        <w:jc w:val="center"/>
        <w:rPr>
          <w:color w:val="000000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Потребительский рынок</w:t>
      </w:r>
    </w:p>
    <w:p w:rsidR="004B4A39" w:rsidRDefault="007467DB" w:rsidP="004B4A39">
      <w:pPr>
        <w:ind w:firstLine="851"/>
        <w:jc w:val="both"/>
        <w:rPr>
          <w:color w:val="000000"/>
          <w:sz w:val="28"/>
          <w:szCs w:val="28"/>
        </w:rPr>
      </w:pPr>
      <w:r w:rsidRPr="006E0170">
        <w:rPr>
          <w:color w:val="000000"/>
          <w:sz w:val="28"/>
          <w:szCs w:val="28"/>
        </w:rPr>
        <w:t>На рынках товаров и услуг сложились</w:t>
      </w:r>
      <w:r>
        <w:rPr>
          <w:color w:val="000000"/>
          <w:sz w:val="28"/>
          <w:szCs w:val="28"/>
        </w:rPr>
        <w:t xml:space="preserve"> относительно высокие темпы роста</w:t>
      </w:r>
      <w:r w:rsidRPr="006E01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потребления</w:t>
      </w:r>
      <w:r w:rsidRPr="006E0170">
        <w:rPr>
          <w:color w:val="000000"/>
          <w:sz w:val="28"/>
          <w:szCs w:val="28"/>
        </w:rPr>
        <w:t>.</w:t>
      </w:r>
      <w:r w:rsidR="002E0B32">
        <w:rPr>
          <w:color w:val="000000"/>
          <w:sz w:val="28"/>
          <w:szCs w:val="28"/>
        </w:rPr>
        <w:t xml:space="preserve"> </w:t>
      </w:r>
      <w:r w:rsidRPr="00CB2599">
        <w:rPr>
          <w:color w:val="000000"/>
          <w:sz w:val="28"/>
          <w:szCs w:val="28"/>
        </w:rPr>
        <w:t xml:space="preserve">Розничные продажи выросли на </w:t>
      </w:r>
      <w:r w:rsidR="004B4A39">
        <w:rPr>
          <w:color w:val="000000"/>
          <w:sz w:val="28"/>
          <w:szCs w:val="28"/>
        </w:rPr>
        <w:t>4,3 </w:t>
      </w:r>
      <w:r w:rsidRPr="00CB2599">
        <w:rPr>
          <w:color w:val="000000"/>
          <w:sz w:val="28"/>
          <w:szCs w:val="28"/>
        </w:rPr>
        <w:t xml:space="preserve">% и достигли </w:t>
      </w:r>
      <w:r w:rsidR="004B4A39">
        <w:rPr>
          <w:color w:val="000000"/>
          <w:sz w:val="28"/>
          <w:szCs w:val="28"/>
        </w:rPr>
        <w:t>14105,9 млн.</w:t>
      </w:r>
      <w:r w:rsidRPr="00CB2599">
        <w:rPr>
          <w:color w:val="000000"/>
          <w:sz w:val="28"/>
          <w:szCs w:val="28"/>
        </w:rPr>
        <w:t xml:space="preserve"> рублей. </w:t>
      </w:r>
      <w:r w:rsidRPr="00D3737F">
        <w:rPr>
          <w:color w:val="000000"/>
          <w:sz w:val="28"/>
          <w:szCs w:val="28"/>
        </w:rPr>
        <w:t xml:space="preserve">При этом на покупку непродовольственных товаров было потрачено на </w:t>
      </w:r>
      <w:r w:rsidR="004B4A39">
        <w:rPr>
          <w:color w:val="000000"/>
          <w:sz w:val="28"/>
          <w:szCs w:val="28"/>
        </w:rPr>
        <w:t>16,3 %</w:t>
      </w:r>
      <w:r w:rsidRPr="00D3737F">
        <w:rPr>
          <w:color w:val="000000"/>
          <w:sz w:val="28"/>
          <w:szCs w:val="28"/>
        </w:rPr>
        <w:t xml:space="preserve"> больше, чем год назад. Объемы продаж продовольствия выросли на </w:t>
      </w:r>
      <w:r w:rsidR="004B4A39">
        <w:rPr>
          <w:color w:val="000000"/>
          <w:sz w:val="28"/>
          <w:szCs w:val="28"/>
        </w:rPr>
        <w:t>37,0 </w:t>
      </w:r>
      <w:r w:rsidRPr="00D3737F">
        <w:rPr>
          <w:color w:val="000000"/>
          <w:sz w:val="28"/>
          <w:szCs w:val="28"/>
        </w:rPr>
        <w:t xml:space="preserve">%. </w:t>
      </w:r>
    </w:p>
    <w:p w:rsidR="007E326C" w:rsidRPr="00741C73" w:rsidRDefault="00CC595F" w:rsidP="00CE1896">
      <w:pPr>
        <w:pStyle w:val="2"/>
        <w:spacing w:after="0" w:line="240" w:lineRule="auto"/>
        <w:ind w:left="0" w:firstLine="709"/>
        <w:jc w:val="both"/>
        <w:rPr>
          <w:szCs w:val="28"/>
        </w:rPr>
      </w:pPr>
      <w:r>
        <w:rPr>
          <w:color w:val="000000"/>
          <w:szCs w:val="28"/>
        </w:rPr>
        <w:t>В отчетном периоде отмечается увеличение доли оборота розничной торговли торгующих организаций с 49,6 % в 2011 году до 51,9 % в 2012 году. Доля продажи на рынках республики сократилась с 50,4 % до 48,1 %.</w:t>
      </w:r>
    </w:p>
    <w:p w:rsidR="002E0B32" w:rsidRPr="00C145DE" w:rsidRDefault="007E326C" w:rsidP="002E0B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05D01">
        <w:rPr>
          <w:sz w:val="28"/>
          <w:szCs w:val="28"/>
        </w:rPr>
        <w:t>прошедшем</w:t>
      </w:r>
      <w:r>
        <w:rPr>
          <w:sz w:val="28"/>
          <w:szCs w:val="28"/>
        </w:rPr>
        <w:t xml:space="preserve"> году оказано платных услуг населению на сумму </w:t>
      </w:r>
      <w:r w:rsidR="00A05D01">
        <w:rPr>
          <w:sz w:val="28"/>
          <w:szCs w:val="28"/>
        </w:rPr>
        <w:t>8335,7</w:t>
      </w:r>
      <w:r>
        <w:rPr>
          <w:sz w:val="28"/>
          <w:szCs w:val="28"/>
        </w:rPr>
        <w:t xml:space="preserve"> млн. руб. При этом, индекс физического объема составил </w:t>
      </w:r>
      <w:r w:rsidR="00A05D01" w:rsidRPr="00501E22">
        <w:rPr>
          <w:sz w:val="28"/>
          <w:szCs w:val="28"/>
        </w:rPr>
        <w:t>101,3</w:t>
      </w:r>
      <w:r w:rsidRPr="00501E22">
        <w:rPr>
          <w:sz w:val="28"/>
          <w:szCs w:val="28"/>
        </w:rPr>
        <w:t> % к</w:t>
      </w:r>
      <w:r>
        <w:rPr>
          <w:sz w:val="28"/>
          <w:szCs w:val="28"/>
        </w:rPr>
        <w:t xml:space="preserve"> уровню предыдущего года. </w:t>
      </w:r>
      <w:r w:rsidR="002E0B32" w:rsidRPr="00C145DE">
        <w:rPr>
          <w:sz w:val="28"/>
          <w:szCs w:val="28"/>
        </w:rPr>
        <w:t xml:space="preserve">В структуре платных услуг преобладали </w:t>
      </w:r>
      <w:r w:rsidR="00064D61" w:rsidRPr="00C145DE">
        <w:rPr>
          <w:sz w:val="28"/>
          <w:szCs w:val="28"/>
        </w:rPr>
        <w:t>услуги связи (</w:t>
      </w:r>
      <w:r w:rsidR="00064D61">
        <w:rPr>
          <w:sz w:val="28"/>
          <w:szCs w:val="28"/>
        </w:rPr>
        <w:t xml:space="preserve">57,6 % </w:t>
      </w:r>
      <w:r w:rsidR="00064D61" w:rsidRPr="00C145DE">
        <w:rPr>
          <w:sz w:val="28"/>
          <w:szCs w:val="28"/>
        </w:rPr>
        <w:t>от общего объема), транспорта (1</w:t>
      </w:r>
      <w:r w:rsidR="00064D61">
        <w:rPr>
          <w:sz w:val="28"/>
          <w:szCs w:val="28"/>
        </w:rPr>
        <w:t>7,8 </w:t>
      </w:r>
      <w:r w:rsidR="00064D61" w:rsidRPr="00C145DE">
        <w:rPr>
          <w:sz w:val="28"/>
          <w:szCs w:val="28"/>
        </w:rPr>
        <w:t>%), услуги системы образования (</w:t>
      </w:r>
      <w:r w:rsidR="00064D61">
        <w:rPr>
          <w:sz w:val="28"/>
          <w:szCs w:val="28"/>
        </w:rPr>
        <w:t>10,5 </w:t>
      </w:r>
      <w:r w:rsidR="00064D61" w:rsidRPr="00C145DE">
        <w:rPr>
          <w:sz w:val="28"/>
          <w:szCs w:val="28"/>
        </w:rPr>
        <w:t>%)</w:t>
      </w:r>
      <w:r w:rsidR="006744E6">
        <w:rPr>
          <w:sz w:val="28"/>
          <w:szCs w:val="28"/>
        </w:rPr>
        <w:t>,</w:t>
      </w:r>
      <w:r w:rsidR="00064D61">
        <w:rPr>
          <w:sz w:val="28"/>
          <w:szCs w:val="28"/>
        </w:rPr>
        <w:t xml:space="preserve"> </w:t>
      </w:r>
      <w:r w:rsidR="002E0B32" w:rsidRPr="00C145DE">
        <w:rPr>
          <w:sz w:val="28"/>
          <w:szCs w:val="28"/>
        </w:rPr>
        <w:t>коммунальные услуги (</w:t>
      </w:r>
      <w:r w:rsidR="00064D61">
        <w:rPr>
          <w:sz w:val="28"/>
          <w:szCs w:val="28"/>
        </w:rPr>
        <w:t>7,2 </w:t>
      </w:r>
      <w:r w:rsidR="002E0B32" w:rsidRPr="00C145DE">
        <w:rPr>
          <w:sz w:val="28"/>
          <w:szCs w:val="28"/>
        </w:rPr>
        <w:t>%)</w:t>
      </w:r>
      <w:r w:rsidR="00064D61">
        <w:rPr>
          <w:sz w:val="28"/>
          <w:szCs w:val="28"/>
        </w:rPr>
        <w:t>.</w:t>
      </w:r>
    </w:p>
    <w:p w:rsidR="002E0B32" w:rsidRDefault="006744E6" w:rsidP="005D3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2012 году в</w:t>
      </w:r>
      <w:r w:rsidR="002E0B32" w:rsidRPr="00C145DE">
        <w:rPr>
          <w:sz w:val="28"/>
          <w:szCs w:val="28"/>
        </w:rPr>
        <w:t xml:space="preserve">ысокие темпы роста отмечены в </w:t>
      </w:r>
      <w:r w:rsidR="002E0B32" w:rsidRPr="00C145DE">
        <w:rPr>
          <w:color w:val="000000"/>
          <w:sz w:val="28"/>
          <w:szCs w:val="28"/>
        </w:rPr>
        <w:t>сфере</w:t>
      </w:r>
      <w:r w:rsidR="002E0B32">
        <w:rPr>
          <w:color w:val="000000"/>
          <w:sz w:val="28"/>
          <w:szCs w:val="28"/>
        </w:rPr>
        <w:t xml:space="preserve"> </w:t>
      </w:r>
      <w:r w:rsidRPr="00C145DE">
        <w:rPr>
          <w:sz w:val="28"/>
          <w:szCs w:val="28"/>
        </w:rPr>
        <w:t>услуг гостиниц и аналогичных средств размещения</w:t>
      </w:r>
      <w:r>
        <w:rPr>
          <w:sz w:val="28"/>
          <w:szCs w:val="28"/>
        </w:rPr>
        <w:t xml:space="preserve"> (175,5 % к уровню 2011 года), коммунальных услуг (158,8 %), услуг в области образования (148,3 %)</w:t>
      </w:r>
      <w:r w:rsidR="009B0CD4">
        <w:rPr>
          <w:sz w:val="28"/>
          <w:szCs w:val="28"/>
        </w:rPr>
        <w:t xml:space="preserve">, культуры (118,0 %), жилищных </w:t>
      </w:r>
      <w:r>
        <w:rPr>
          <w:sz w:val="28"/>
          <w:szCs w:val="28"/>
        </w:rPr>
        <w:t>и ветеринарных услуг (</w:t>
      </w:r>
      <w:r w:rsidR="009B0CD4">
        <w:rPr>
          <w:sz w:val="28"/>
          <w:szCs w:val="28"/>
        </w:rPr>
        <w:t xml:space="preserve">111,5 % и </w:t>
      </w:r>
      <w:r>
        <w:rPr>
          <w:sz w:val="28"/>
          <w:szCs w:val="28"/>
        </w:rPr>
        <w:t>107,6 %</w:t>
      </w:r>
      <w:r w:rsidR="009B0CD4"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>), а также услуг связи (107,2 %).</w:t>
      </w:r>
    </w:p>
    <w:p w:rsidR="007E326C" w:rsidRDefault="000D42E6" w:rsidP="00CE1896">
      <w:pPr>
        <w:pStyle w:val="2"/>
        <w:spacing w:after="0" w:line="240" w:lineRule="auto"/>
        <w:ind w:left="0"/>
        <w:jc w:val="center"/>
        <w:rPr>
          <w:color w:val="000000"/>
          <w:szCs w:val="28"/>
        </w:rPr>
      </w:pPr>
      <w:r w:rsidRPr="00154D0D">
        <w:rPr>
          <w:color w:val="000000"/>
          <w:szCs w:val="28"/>
        </w:rPr>
        <w:object w:dxaOrig="7216" w:dyaOrig="5390">
          <v:shape id="_x0000_i1033" type="#_x0000_t75" style="width:328.55pt;height:244.95pt" o:ole="">
            <v:imagedata r:id="rId27" o:title=""/>
          </v:shape>
          <o:OLEObject Type="Embed" ProgID="PowerPoint.Slide.12" ShapeID="_x0000_i1033" DrawAspect="Content" ObjectID="_1427028679" r:id="rId28"/>
        </w:object>
      </w:r>
    </w:p>
    <w:p w:rsidR="007E326C" w:rsidRDefault="007E326C" w:rsidP="00CE1896">
      <w:pPr>
        <w:pStyle w:val="2"/>
        <w:spacing w:after="0" w:line="240" w:lineRule="auto"/>
        <w:ind w:left="0"/>
        <w:jc w:val="center"/>
        <w:rPr>
          <w:color w:val="000000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Инфляция</w:t>
      </w:r>
    </w:p>
    <w:p w:rsidR="007E326C" w:rsidRDefault="007E326C" w:rsidP="00CE1896">
      <w:pPr>
        <w:pStyle w:val="2"/>
        <w:spacing w:after="0" w:line="240" w:lineRule="auto"/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 отчетном периоде индекс потребительских цен составил 10</w:t>
      </w:r>
      <w:r w:rsidR="00360C22">
        <w:rPr>
          <w:color w:val="000000"/>
          <w:szCs w:val="28"/>
        </w:rPr>
        <w:t>5,2</w:t>
      </w:r>
      <w:r>
        <w:rPr>
          <w:color w:val="000000"/>
          <w:szCs w:val="28"/>
        </w:rPr>
        <w:t xml:space="preserve"> % к декабрю 2011 года. </w:t>
      </w:r>
      <w:r>
        <w:rPr>
          <w:szCs w:val="28"/>
        </w:rPr>
        <w:t>Пр</w:t>
      </w:r>
      <w:r>
        <w:rPr>
          <w:color w:val="000000"/>
          <w:szCs w:val="28"/>
        </w:rPr>
        <w:t xml:space="preserve">одовольственные товары подорожали на </w:t>
      </w:r>
      <w:r w:rsidR="007759E1">
        <w:rPr>
          <w:color w:val="000000"/>
          <w:szCs w:val="28"/>
        </w:rPr>
        <w:t>6,</w:t>
      </w:r>
      <w:r w:rsidR="00360C22">
        <w:rPr>
          <w:color w:val="000000"/>
          <w:szCs w:val="28"/>
        </w:rPr>
        <w:t>8 </w:t>
      </w:r>
      <w:r>
        <w:rPr>
          <w:color w:val="000000"/>
          <w:szCs w:val="28"/>
        </w:rPr>
        <w:t xml:space="preserve">%, непродовольственные товары – на </w:t>
      </w:r>
      <w:r w:rsidR="00360C22">
        <w:rPr>
          <w:color w:val="000000"/>
          <w:szCs w:val="28"/>
        </w:rPr>
        <w:t>3,1 </w:t>
      </w:r>
      <w:r>
        <w:rPr>
          <w:color w:val="000000"/>
          <w:szCs w:val="28"/>
        </w:rPr>
        <w:t xml:space="preserve">%, цены и тарифы на платные услуги населению – на </w:t>
      </w:r>
      <w:r w:rsidR="007759E1">
        <w:rPr>
          <w:color w:val="000000"/>
          <w:szCs w:val="28"/>
        </w:rPr>
        <w:t>4,</w:t>
      </w:r>
      <w:r w:rsidR="00C27ED3">
        <w:rPr>
          <w:color w:val="000000"/>
          <w:szCs w:val="28"/>
        </w:rPr>
        <w:t>9 </w:t>
      </w:r>
      <w:r>
        <w:rPr>
          <w:color w:val="000000"/>
          <w:szCs w:val="28"/>
        </w:rPr>
        <w:t>%.</w:t>
      </w:r>
    </w:p>
    <w:p w:rsidR="007E326C" w:rsidRDefault="007E326C" w:rsidP="00CE1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A5FC8">
        <w:rPr>
          <w:sz w:val="28"/>
          <w:szCs w:val="28"/>
        </w:rPr>
        <w:t xml:space="preserve">тоимость минимального набора продуктов питания в среднем по республике </w:t>
      </w:r>
      <w:r>
        <w:rPr>
          <w:sz w:val="28"/>
          <w:szCs w:val="28"/>
        </w:rPr>
        <w:t xml:space="preserve">увеличилась на </w:t>
      </w:r>
      <w:r w:rsidR="00C27ED3">
        <w:rPr>
          <w:sz w:val="28"/>
          <w:szCs w:val="28"/>
        </w:rPr>
        <w:t>4,5 </w:t>
      </w:r>
      <w:r>
        <w:rPr>
          <w:sz w:val="28"/>
          <w:szCs w:val="28"/>
        </w:rPr>
        <w:t>% к декабрю 2011 года и</w:t>
      </w:r>
      <w:r w:rsidRPr="004A5FC8">
        <w:rPr>
          <w:sz w:val="28"/>
          <w:szCs w:val="28"/>
        </w:rPr>
        <w:t xml:space="preserve"> составила 2</w:t>
      </w:r>
      <w:r w:rsidR="007759E1">
        <w:rPr>
          <w:sz w:val="28"/>
          <w:szCs w:val="28"/>
        </w:rPr>
        <w:t>5</w:t>
      </w:r>
      <w:r w:rsidR="00C27ED3">
        <w:rPr>
          <w:sz w:val="28"/>
          <w:szCs w:val="28"/>
        </w:rPr>
        <w:t>24,92</w:t>
      </w:r>
      <w:r w:rsidRPr="004A5FC8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="00DB116B">
        <w:rPr>
          <w:sz w:val="28"/>
          <w:szCs w:val="28"/>
        </w:rPr>
        <w:t>. Наиболее в</w:t>
      </w:r>
      <w:r w:rsidR="00DB116B" w:rsidRPr="00D92D4C">
        <w:rPr>
          <w:sz w:val="28"/>
          <w:szCs w:val="28"/>
        </w:rPr>
        <w:t>ысокий рост цен отмечен на</w:t>
      </w:r>
      <w:r>
        <w:rPr>
          <w:sz w:val="28"/>
          <w:szCs w:val="28"/>
        </w:rPr>
        <w:t xml:space="preserve"> мясо и мясопродукты (на </w:t>
      </w:r>
      <w:r w:rsidR="00C27ED3">
        <w:rPr>
          <w:sz w:val="28"/>
          <w:szCs w:val="28"/>
        </w:rPr>
        <w:t>7,9 </w:t>
      </w:r>
      <w:r>
        <w:rPr>
          <w:sz w:val="28"/>
          <w:szCs w:val="28"/>
        </w:rPr>
        <w:t xml:space="preserve">%), плодоовощную продукцию (на </w:t>
      </w:r>
      <w:r w:rsidR="007759E1">
        <w:rPr>
          <w:sz w:val="28"/>
          <w:szCs w:val="28"/>
        </w:rPr>
        <w:t>1</w:t>
      </w:r>
      <w:r w:rsidR="00C27ED3">
        <w:rPr>
          <w:sz w:val="28"/>
          <w:szCs w:val="28"/>
        </w:rPr>
        <w:t>2,38 </w:t>
      </w:r>
      <w:r>
        <w:rPr>
          <w:sz w:val="28"/>
          <w:szCs w:val="28"/>
        </w:rPr>
        <w:t xml:space="preserve">%), </w:t>
      </w:r>
      <w:r w:rsidR="007759E1">
        <w:rPr>
          <w:sz w:val="28"/>
          <w:szCs w:val="28"/>
        </w:rPr>
        <w:t>молоко и молочные продукт</w:t>
      </w:r>
      <w:r w:rsidR="007A1F1D">
        <w:rPr>
          <w:sz w:val="28"/>
          <w:szCs w:val="28"/>
        </w:rPr>
        <w:t>ы</w:t>
      </w:r>
      <w:r w:rsidR="007759E1">
        <w:rPr>
          <w:sz w:val="28"/>
          <w:szCs w:val="28"/>
        </w:rPr>
        <w:t xml:space="preserve"> (на </w:t>
      </w:r>
      <w:r w:rsidR="00C27ED3">
        <w:rPr>
          <w:sz w:val="28"/>
          <w:szCs w:val="28"/>
        </w:rPr>
        <w:t>8,72 </w:t>
      </w:r>
      <w:r w:rsidR="007759E1">
        <w:rPr>
          <w:sz w:val="28"/>
          <w:szCs w:val="28"/>
        </w:rPr>
        <w:t>%)</w:t>
      </w:r>
      <w:r w:rsidR="00C27ED3">
        <w:rPr>
          <w:sz w:val="28"/>
          <w:szCs w:val="28"/>
        </w:rPr>
        <w:t>, хлеб и хлебобулочные изделия (на 5,64 %)</w:t>
      </w:r>
      <w:r>
        <w:rPr>
          <w:sz w:val="28"/>
          <w:szCs w:val="28"/>
        </w:rPr>
        <w:t>.</w:t>
      </w:r>
    </w:p>
    <w:p w:rsidR="009F6E8E" w:rsidRPr="009F6E8E" w:rsidRDefault="009F6E8E" w:rsidP="00CE1896">
      <w:pPr>
        <w:ind w:firstLine="708"/>
        <w:jc w:val="both"/>
        <w:rPr>
          <w:sz w:val="20"/>
          <w:szCs w:val="20"/>
        </w:rPr>
      </w:pPr>
    </w:p>
    <w:p w:rsidR="007E326C" w:rsidRPr="004B6A8A" w:rsidRDefault="00AD5AB0" w:rsidP="00CE1896">
      <w:pPr>
        <w:pStyle w:val="2"/>
        <w:spacing w:after="0" w:line="240" w:lineRule="auto"/>
        <w:ind w:left="0"/>
        <w:jc w:val="center"/>
        <w:rPr>
          <w:color w:val="000000"/>
          <w:szCs w:val="28"/>
        </w:rPr>
      </w:pPr>
      <w:r w:rsidRPr="00AD5AB0">
        <w:rPr>
          <w:color w:val="000000"/>
          <w:szCs w:val="28"/>
        </w:rPr>
        <w:object w:dxaOrig="7216" w:dyaOrig="5390">
          <v:shape id="_x0000_i1034" type="#_x0000_t75" style="width:360.85pt;height:270.6pt" o:ole="">
            <v:imagedata r:id="rId29" o:title=""/>
          </v:shape>
          <o:OLEObject Type="Embed" ProgID="PowerPoint.Slide.12" ShapeID="_x0000_i1034" DrawAspect="Content" ObjectID="_1427028680" r:id="rId30"/>
        </w:object>
      </w:r>
    </w:p>
    <w:p w:rsidR="007E326C" w:rsidRDefault="007E326C" w:rsidP="00CE1896">
      <w:pPr>
        <w:pStyle w:val="2"/>
        <w:spacing w:after="0" w:line="240" w:lineRule="auto"/>
        <w:ind w:left="0" w:firstLine="709"/>
        <w:jc w:val="both"/>
        <w:rPr>
          <w:color w:val="000000"/>
          <w:szCs w:val="28"/>
        </w:rPr>
      </w:pPr>
    </w:p>
    <w:p w:rsidR="007E326C" w:rsidRPr="00346092" w:rsidRDefault="007E326C" w:rsidP="00CE1896">
      <w:pPr>
        <w:shd w:val="clear" w:color="auto" w:fill="008080"/>
        <w:jc w:val="center"/>
        <w:rPr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lastRenderedPageBreak/>
        <w:t>Финансовый результат деятельности организаций</w:t>
      </w:r>
    </w:p>
    <w:p w:rsidR="00BF6239" w:rsidRDefault="00632233" w:rsidP="00CE1896">
      <w:pPr>
        <w:pStyle w:val="2"/>
        <w:spacing w:after="0" w:line="240" w:lineRule="auto"/>
        <w:ind w:left="0" w:firstLine="709"/>
        <w:jc w:val="both"/>
        <w:rPr>
          <w:szCs w:val="28"/>
        </w:rPr>
      </w:pPr>
      <w:r>
        <w:rPr>
          <w:color w:val="000000"/>
          <w:szCs w:val="28"/>
        </w:rPr>
        <w:t xml:space="preserve">По состоянию на 1 </w:t>
      </w:r>
      <w:r w:rsidR="00C23FD5">
        <w:rPr>
          <w:color w:val="000000"/>
          <w:szCs w:val="28"/>
        </w:rPr>
        <w:t>января</w:t>
      </w:r>
      <w:r>
        <w:rPr>
          <w:color w:val="000000"/>
          <w:szCs w:val="28"/>
        </w:rPr>
        <w:t xml:space="preserve"> </w:t>
      </w:r>
      <w:r w:rsidR="007E326C" w:rsidRPr="006929B6">
        <w:rPr>
          <w:color w:val="000000"/>
          <w:szCs w:val="28"/>
        </w:rPr>
        <w:t>201</w:t>
      </w:r>
      <w:r w:rsidR="00EA02BB">
        <w:rPr>
          <w:color w:val="000000"/>
          <w:szCs w:val="28"/>
        </w:rPr>
        <w:t>3</w:t>
      </w:r>
      <w:r w:rsidR="007E326C" w:rsidRPr="006929B6">
        <w:rPr>
          <w:color w:val="000000"/>
          <w:szCs w:val="28"/>
        </w:rPr>
        <w:t xml:space="preserve"> года </w:t>
      </w:r>
      <w:r w:rsidR="007E326C" w:rsidRPr="006929B6">
        <w:rPr>
          <w:szCs w:val="28"/>
        </w:rPr>
        <w:t>сальдированный финансовый результат деятельности предприятий с</w:t>
      </w:r>
      <w:r w:rsidR="00B93871">
        <w:rPr>
          <w:szCs w:val="28"/>
        </w:rPr>
        <w:t>ложился</w:t>
      </w:r>
      <w:r w:rsidR="007E326C" w:rsidRPr="006929B6">
        <w:rPr>
          <w:szCs w:val="28"/>
        </w:rPr>
        <w:t xml:space="preserve"> в размере </w:t>
      </w:r>
      <w:r w:rsidR="00C23FD5">
        <w:rPr>
          <w:szCs w:val="28"/>
        </w:rPr>
        <w:t>518,8</w:t>
      </w:r>
      <w:r w:rsidR="007E326C" w:rsidRPr="006929B6">
        <w:rPr>
          <w:szCs w:val="28"/>
        </w:rPr>
        <w:t xml:space="preserve"> млн. рублей убытка</w:t>
      </w:r>
      <w:r w:rsidR="00BA54CE">
        <w:rPr>
          <w:szCs w:val="28"/>
        </w:rPr>
        <w:t>.</w:t>
      </w:r>
    </w:p>
    <w:p w:rsidR="007E326C" w:rsidRPr="00FE2F5D" w:rsidRDefault="007E326C" w:rsidP="00CE1896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6929B6">
        <w:rPr>
          <w:szCs w:val="28"/>
        </w:rPr>
        <w:t xml:space="preserve">В отчетном периоде прибыль прибыльных предприятий сократилась на </w:t>
      </w:r>
      <w:r w:rsidR="00387C4F">
        <w:rPr>
          <w:szCs w:val="28"/>
        </w:rPr>
        <w:t>2,4 </w:t>
      </w:r>
      <w:r w:rsidRPr="006929B6">
        <w:rPr>
          <w:szCs w:val="28"/>
        </w:rPr>
        <w:t xml:space="preserve">% к уровню предыдущего года и составила </w:t>
      </w:r>
      <w:r w:rsidR="00387C4F">
        <w:rPr>
          <w:szCs w:val="28"/>
        </w:rPr>
        <w:t>111,5</w:t>
      </w:r>
      <w:r w:rsidRPr="006929B6">
        <w:rPr>
          <w:szCs w:val="28"/>
        </w:rPr>
        <w:t xml:space="preserve"> </w:t>
      </w:r>
      <w:r w:rsidRPr="00FE2F5D">
        <w:rPr>
          <w:szCs w:val="28"/>
        </w:rPr>
        <w:t xml:space="preserve">млн. рублей, сумма убытков выросла в </w:t>
      </w:r>
      <w:r w:rsidR="00387C4F" w:rsidRPr="00FE2F5D">
        <w:rPr>
          <w:szCs w:val="28"/>
        </w:rPr>
        <w:t xml:space="preserve">4,9 </w:t>
      </w:r>
      <w:r w:rsidRPr="00FE2F5D">
        <w:rPr>
          <w:szCs w:val="28"/>
        </w:rPr>
        <w:t xml:space="preserve">раза и составила </w:t>
      </w:r>
      <w:r w:rsidR="00387C4F" w:rsidRPr="00FE2F5D">
        <w:rPr>
          <w:szCs w:val="28"/>
        </w:rPr>
        <w:t>630,2</w:t>
      </w:r>
      <w:r w:rsidRPr="00FE2F5D">
        <w:rPr>
          <w:szCs w:val="28"/>
        </w:rPr>
        <w:t xml:space="preserve"> млн. рублей.</w:t>
      </w:r>
    </w:p>
    <w:p w:rsidR="007E326C" w:rsidRPr="002F7DA6" w:rsidRDefault="007E326C" w:rsidP="00CE1896">
      <w:pPr>
        <w:pStyle w:val="2"/>
        <w:spacing w:after="0" w:line="240" w:lineRule="auto"/>
        <w:ind w:left="0" w:firstLine="709"/>
        <w:jc w:val="both"/>
        <w:rPr>
          <w:szCs w:val="28"/>
        </w:rPr>
      </w:pPr>
      <w:proofErr w:type="gramStart"/>
      <w:r w:rsidRPr="00FE2F5D">
        <w:rPr>
          <w:szCs w:val="28"/>
        </w:rPr>
        <w:t xml:space="preserve">Основное </w:t>
      </w:r>
      <w:r w:rsidRPr="00BF6239">
        <w:rPr>
          <w:szCs w:val="28"/>
        </w:rPr>
        <w:t xml:space="preserve">влияние на </w:t>
      </w:r>
      <w:r w:rsidR="00BF6239" w:rsidRPr="00BF6239">
        <w:rPr>
          <w:szCs w:val="28"/>
        </w:rPr>
        <w:t>ухудшение финансового состояния</w:t>
      </w:r>
      <w:r w:rsidRPr="00BF6239">
        <w:rPr>
          <w:szCs w:val="28"/>
        </w:rPr>
        <w:t xml:space="preserve"> </w:t>
      </w:r>
      <w:r w:rsidR="00BF6239" w:rsidRPr="00BF6239">
        <w:rPr>
          <w:szCs w:val="28"/>
        </w:rPr>
        <w:t xml:space="preserve">предприятий </w:t>
      </w:r>
      <w:r w:rsidRPr="00BF6239">
        <w:rPr>
          <w:szCs w:val="28"/>
        </w:rPr>
        <w:t>оказал</w:t>
      </w:r>
      <w:r w:rsidR="0057096E">
        <w:rPr>
          <w:szCs w:val="28"/>
        </w:rPr>
        <w:t>а сумма</w:t>
      </w:r>
      <w:r w:rsidRPr="00BF6239">
        <w:rPr>
          <w:szCs w:val="28"/>
        </w:rPr>
        <w:t xml:space="preserve"> убытков организаций, функционирующих в сфере распределения электроэнергии, газа и воды (</w:t>
      </w:r>
      <w:r w:rsidR="0079747D">
        <w:rPr>
          <w:szCs w:val="28"/>
        </w:rPr>
        <w:t xml:space="preserve">в декабре 2012 года убытки составили 313,7 млн. руб. против 2,2 </w:t>
      </w:r>
      <w:r w:rsidR="0057096E">
        <w:rPr>
          <w:szCs w:val="28"/>
        </w:rPr>
        <w:t xml:space="preserve">млн. </w:t>
      </w:r>
      <w:r w:rsidR="0079747D">
        <w:rPr>
          <w:szCs w:val="28"/>
        </w:rPr>
        <w:t>руб. прибыли в 2011 году</w:t>
      </w:r>
      <w:r w:rsidRPr="00BF6239">
        <w:rPr>
          <w:szCs w:val="28"/>
        </w:rPr>
        <w:t xml:space="preserve">), </w:t>
      </w:r>
      <w:r w:rsidR="00D32A65">
        <w:rPr>
          <w:szCs w:val="28"/>
        </w:rPr>
        <w:t xml:space="preserve">а также </w:t>
      </w:r>
      <w:r w:rsidR="00FE2F5D" w:rsidRPr="00BF6239">
        <w:rPr>
          <w:szCs w:val="28"/>
        </w:rPr>
        <w:t xml:space="preserve">воздушного </w:t>
      </w:r>
      <w:r w:rsidR="005B545F" w:rsidRPr="00BF6239">
        <w:rPr>
          <w:szCs w:val="28"/>
        </w:rPr>
        <w:t>транспорт</w:t>
      </w:r>
      <w:r w:rsidR="00FE2F5D" w:rsidRPr="00BF6239">
        <w:rPr>
          <w:szCs w:val="28"/>
        </w:rPr>
        <w:t>а</w:t>
      </w:r>
      <w:r w:rsidR="005B545F" w:rsidRPr="00BF6239">
        <w:rPr>
          <w:szCs w:val="28"/>
        </w:rPr>
        <w:t xml:space="preserve"> (</w:t>
      </w:r>
      <w:r w:rsidR="0079747D">
        <w:rPr>
          <w:szCs w:val="28"/>
        </w:rPr>
        <w:t>убытки составили 91,5 млн. руб. или 96</w:t>
      </w:r>
      <w:r w:rsidR="00D32A65">
        <w:rPr>
          <w:szCs w:val="28"/>
        </w:rPr>
        <w:t>,7 % к уровню предыдущего года)</w:t>
      </w:r>
      <w:r w:rsidR="005B545F" w:rsidRPr="00FE2F5D">
        <w:rPr>
          <w:szCs w:val="28"/>
        </w:rPr>
        <w:t>.</w:t>
      </w:r>
      <w:proofErr w:type="gramEnd"/>
    </w:p>
    <w:p w:rsidR="007E326C" w:rsidRDefault="0058622E" w:rsidP="002F7DA6">
      <w:pPr>
        <w:pStyle w:val="2"/>
        <w:spacing w:after="0" w:line="240" w:lineRule="auto"/>
        <w:ind w:left="0" w:firstLine="709"/>
        <w:jc w:val="both"/>
      </w:pPr>
      <w:proofErr w:type="gramStart"/>
      <w:r>
        <w:rPr>
          <w:szCs w:val="28"/>
        </w:rPr>
        <w:t>Д</w:t>
      </w:r>
      <w:r w:rsidR="007E326C" w:rsidRPr="002F7DA6">
        <w:rPr>
          <w:szCs w:val="28"/>
        </w:rPr>
        <w:t>оля прибыльных предприятий сократилась на 1</w:t>
      </w:r>
      <w:r>
        <w:rPr>
          <w:szCs w:val="28"/>
        </w:rPr>
        <w:t>0,3</w:t>
      </w:r>
      <w:r w:rsidR="007E326C" w:rsidRPr="002F7DA6">
        <w:rPr>
          <w:szCs w:val="28"/>
        </w:rPr>
        <w:t xml:space="preserve"> процентных пункта к аналогичному периоду </w:t>
      </w:r>
      <w:r>
        <w:rPr>
          <w:szCs w:val="28"/>
        </w:rPr>
        <w:t>2011</w:t>
      </w:r>
      <w:r w:rsidR="007E326C" w:rsidRPr="002F7DA6">
        <w:rPr>
          <w:szCs w:val="28"/>
        </w:rPr>
        <w:t xml:space="preserve"> года и составила 6</w:t>
      </w:r>
      <w:r>
        <w:rPr>
          <w:szCs w:val="28"/>
        </w:rPr>
        <w:t>9</w:t>
      </w:r>
      <w:r w:rsidR="00B27168">
        <w:rPr>
          <w:szCs w:val="28"/>
        </w:rPr>
        <w:t>,2</w:t>
      </w:r>
      <w:r>
        <w:rPr>
          <w:szCs w:val="28"/>
        </w:rPr>
        <w:t> </w:t>
      </w:r>
      <w:r w:rsidR="007E326C" w:rsidRPr="002F7DA6">
        <w:rPr>
          <w:szCs w:val="28"/>
        </w:rPr>
        <w:t xml:space="preserve">%. В </w:t>
      </w:r>
      <w:r w:rsidR="007A1F1D">
        <w:rPr>
          <w:szCs w:val="28"/>
        </w:rPr>
        <w:t>отчетном периоде</w:t>
      </w:r>
      <w:r w:rsidR="007E326C" w:rsidRPr="002F7DA6">
        <w:rPr>
          <w:szCs w:val="28"/>
        </w:rPr>
        <w:t xml:space="preserve"> наблюдается снижение количества прибыльных</w:t>
      </w:r>
      <w:r w:rsidR="007E326C" w:rsidRPr="004A1CAF">
        <w:rPr>
          <w:szCs w:val="28"/>
        </w:rPr>
        <w:t xml:space="preserve"> предприятий в </w:t>
      </w:r>
      <w:r>
        <w:rPr>
          <w:szCs w:val="28"/>
        </w:rPr>
        <w:t>сфере</w:t>
      </w:r>
      <w:r w:rsidR="007E326C" w:rsidRPr="004A1CAF">
        <w:rPr>
          <w:szCs w:val="28"/>
        </w:rPr>
        <w:t xml:space="preserve"> добычи полезных ископаемых (на </w:t>
      </w:r>
      <w:r>
        <w:rPr>
          <w:szCs w:val="28"/>
        </w:rPr>
        <w:t>33,3</w:t>
      </w:r>
      <w:r w:rsidR="007E326C" w:rsidRPr="004A1CAF">
        <w:rPr>
          <w:szCs w:val="28"/>
        </w:rPr>
        <w:t xml:space="preserve"> процентных пункта), </w:t>
      </w:r>
      <w:r w:rsidR="00B27168">
        <w:rPr>
          <w:szCs w:val="28"/>
        </w:rPr>
        <w:t>производств</w:t>
      </w:r>
      <w:r>
        <w:rPr>
          <w:szCs w:val="28"/>
        </w:rPr>
        <w:t>е и распределении электроэнергии, газа и воды</w:t>
      </w:r>
      <w:r w:rsidR="00B27168">
        <w:rPr>
          <w:szCs w:val="28"/>
        </w:rPr>
        <w:t xml:space="preserve"> (на </w:t>
      </w:r>
      <w:r>
        <w:rPr>
          <w:szCs w:val="28"/>
        </w:rPr>
        <w:t>5</w:t>
      </w:r>
      <w:r w:rsidR="00B27168">
        <w:rPr>
          <w:szCs w:val="28"/>
        </w:rPr>
        <w:t xml:space="preserve">0,0 процентных пункта), </w:t>
      </w:r>
      <w:r>
        <w:rPr>
          <w:szCs w:val="28"/>
        </w:rPr>
        <w:t xml:space="preserve">операций с недвижимым имуществом (на 33,3 процентных пункта), </w:t>
      </w:r>
      <w:r w:rsidR="007E326C" w:rsidRPr="004A1CAF">
        <w:rPr>
          <w:szCs w:val="28"/>
        </w:rPr>
        <w:t>предоставлении прочих коммунальных, социальных и персональных услуг (на</w:t>
      </w:r>
      <w:proofErr w:type="gramEnd"/>
      <w:r w:rsidR="007E326C" w:rsidRPr="004A1CAF">
        <w:rPr>
          <w:szCs w:val="28"/>
        </w:rPr>
        <w:t xml:space="preserve"> </w:t>
      </w:r>
      <w:proofErr w:type="gramStart"/>
      <w:r w:rsidR="00B27168">
        <w:rPr>
          <w:szCs w:val="28"/>
        </w:rPr>
        <w:t>16,7</w:t>
      </w:r>
      <w:r w:rsidR="007E326C" w:rsidRPr="004A1CAF">
        <w:rPr>
          <w:szCs w:val="28"/>
        </w:rPr>
        <w:t xml:space="preserve"> процентных пункта).</w:t>
      </w:r>
      <w:proofErr w:type="gramEnd"/>
    </w:p>
    <w:sectPr w:rsidR="007E326C" w:rsidSect="00BA54CE">
      <w:pgSz w:w="11906" w:h="16838"/>
      <w:pgMar w:top="1134" w:right="851" w:bottom="1134" w:left="1304" w:header="709" w:footer="61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9F7" w:rsidRDefault="003779F7" w:rsidP="00CE1896">
      <w:r>
        <w:separator/>
      </w:r>
    </w:p>
  </w:endnote>
  <w:endnote w:type="continuationSeparator" w:id="0">
    <w:p w:rsidR="003779F7" w:rsidRDefault="003779F7" w:rsidP="00CE1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F2" w:rsidRDefault="00F03D95" w:rsidP="00046A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A2D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2DF2" w:rsidRDefault="00BA2DF2" w:rsidP="00A0141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DF2" w:rsidRDefault="00F03D95" w:rsidP="00046A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A2D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636B">
      <w:rPr>
        <w:rStyle w:val="a5"/>
        <w:noProof/>
      </w:rPr>
      <w:t>13</w:t>
    </w:r>
    <w:r>
      <w:rPr>
        <w:rStyle w:val="a5"/>
      </w:rPr>
      <w:fldChar w:fldCharType="end"/>
    </w:r>
  </w:p>
  <w:p w:rsidR="00BA2DF2" w:rsidRPr="00046A56" w:rsidRDefault="00BA2DF2" w:rsidP="00A209E4">
    <w:pPr>
      <w:ind w:right="360"/>
      <w:rPr>
        <w:b/>
        <w:sz w:val="18"/>
        <w:szCs w:val="18"/>
      </w:rPr>
    </w:pPr>
    <w:r w:rsidRPr="00046A56">
      <w:rPr>
        <w:b/>
        <w:sz w:val="18"/>
        <w:szCs w:val="18"/>
      </w:rPr>
      <w:t>Информация об итогах социально-экономического развития Республики Ингушетия за 2012 год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9F7" w:rsidRDefault="003779F7" w:rsidP="00CE1896">
      <w:r>
        <w:separator/>
      </w:r>
    </w:p>
  </w:footnote>
  <w:footnote w:type="continuationSeparator" w:id="0">
    <w:p w:rsidR="003779F7" w:rsidRDefault="003779F7" w:rsidP="00CE1896">
      <w:r>
        <w:continuationSeparator/>
      </w:r>
    </w:p>
  </w:footnote>
  <w:footnote w:id="1">
    <w:p w:rsidR="00BA2DF2" w:rsidRDefault="00BA2DF2" w:rsidP="00CE1896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proofErr w:type="spellStart"/>
      <w:r>
        <w:t>х</w:t>
      </w:r>
      <w:proofErr w:type="spellEnd"/>
      <w:r>
        <w:t xml:space="preserve"> – </w:t>
      </w:r>
      <w:r w:rsidRPr="00FB0CFB">
        <w:t>Абсолютные показатели по СКФО и РФ не отражены, так как данные параметры являются суммарными обобщающими показателями по всем субъектам</w:t>
      </w:r>
      <w:r>
        <w:t xml:space="preserve"> и не сопоставимы с </w:t>
      </w:r>
      <w:r w:rsidRPr="00FB0CFB">
        <w:t xml:space="preserve">показателями </w:t>
      </w:r>
      <w:r>
        <w:t>Республики Ингушетия</w:t>
      </w:r>
      <w:r w:rsidRPr="00FB0CFB"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896"/>
    <w:rsid w:val="000015C3"/>
    <w:rsid w:val="00027817"/>
    <w:rsid w:val="00027BD0"/>
    <w:rsid w:val="00043693"/>
    <w:rsid w:val="00046A56"/>
    <w:rsid w:val="000473A1"/>
    <w:rsid w:val="000557A0"/>
    <w:rsid w:val="00064D61"/>
    <w:rsid w:val="00082608"/>
    <w:rsid w:val="00095FA0"/>
    <w:rsid w:val="000960A2"/>
    <w:rsid w:val="000A38FF"/>
    <w:rsid w:val="000C06E0"/>
    <w:rsid w:val="000D42E6"/>
    <w:rsid w:val="000D7004"/>
    <w:rsid w:val="000E131C"/>
    <w:rsid w:val="000F1281"/>
    <w:rsid w:val="000F1BEA"/>
    <w:rsid w:val="0010173D"/>
    <w:rsid w:val="00102B13"/>
    <w:rsid w:val="001038C0"/>
    <w:rsid w:val="00125524"/>
    <w:rsid w:val="001264BF"/>
    <w:rsid w:val="00126504"/>
    <w:rsid w:val="00140B75"/>
    <w:rsid w:val="00154D0D"/>
    <w:rsid w:val="00163761"/>
    <w:rsid w:val="001648CE"/>
    <w:rsid w:val="0016585E"/>
    <w:rsid w:val="00184208"/>
    <w:rsid w:val="00194E7F"/>
    <w:rsid w:val="001B16DE"/>
    <w:rsid w:val="001B194B"/>
    <w:rsid w:val="001B5809"/>
    <w:rsid w:val="001F6522"/>
    <w:rsid w:val="00203781"/>
    <w:rsid w:val="00203F0A"/>
    <w:rsid w:val="00220493"/>
    <w:rsid w:val="002205B9"/>
    <w:rsid w:val="00222CF1"/>
    <w:rsid w:val="0025276B"/>
    <w:rsid w:val="00263536"/>
    <w:rsid w:val="00263AD0"/>
    <w:rsid w:val="00264251"/>
    <w:rsid w:val="002A182C"/>
    <w:rsid w:val="002A77FB"/>
    <w:rsid w:val="002B1421"/>
    <w:rsid w:val="002B3545"/>
    <w:rsid w:val="002C34D3"/>
    <w:rsid w:val="002C6D74"/>
    <w:rsid w:val="002E0B32"/>
    <w:rsid w:val="002E6FF2"/>
    <w:rsid w:val="002F7DA6"/>
    <w:rsid w:val="003016EE"/>
    <w:rsid w:val="003024B4"/>
    <w:rsid w:val="003048DD"/>
    <w:rsid w:val="00314E6F"/>
    <w:rsid w:val="003156D7"/>
    <w:rsid w:val="00326E5E"/>
    <w:rsid w:val="00346092"/>
    <w:rsid w:val="0034655B"/>
    <w:rsid w:val="00351405"/>
    <w:rsid w:val="00360C22"/>
    <w:rsid w:val="00376AC6"/>
    <w:rsid w:val="0037717A"/>
    <w:rsid w:val="003779F7"/>
    <w:rsid w:val="00377CE9"/>
    <w:rsid w:val="00383BA9"/>
    <w:rsid w:val="00387C4F"/>
    <w:rsid w:val="003A52D8"/>
    <w:rsid w:val="003C70E3"/>
    <w:rsid w:val="003E2C77"/>
    <w:rsid w:val="003F3E43"/>
    <w:rsid w:val="003F7F52"/>
    <w:rsid w:val="00403CFD"/>
    <w:rsid w:val="00417B5B"/>
    <w:rsid w:val="00420FAA"/>
    <w:rsid w:val="00432CFD"/>
    <w:rsid w:val="004334D1"/>
    <w:rsid w:val="0044092B"/>
    <w:rsid w:val="004515DA"/>
    <w:rsid w:val="0045182B"/>
    <w:rsid w:val="00454F72"/>
    <w:rsid w:val="00456AA0"/>
    <w:rsid w:val="00463DEB"/>
    <w:rsid w:val="00471F92"/>
    <w:rsid w:val="004772A7"/>
    <w:rsid w:val="004A1CAF"/>
    <w:rsid w:val="004A5FC8"/>
    <w:rsid w:val="004B0425"/>
    <w:rsid w:val="004B3838"/>
    <w:rsid w:val="004B4A39"/>
    <w:rsid w:val="004B6A8A"/>
    <w:rsid w:val="004B74A2"/>
    <w:rsid w:val="004D2541"/>
    <w:rsid w:val="004D38ED"/>
    <w:rsid w:val="004E23A6"/>
    <w:rsid w:val="004E5A4F"/>
    <w:rsid w:val="005011DB"/>
    <w:rsid w:val="00501E22"/>
    <w:rsid w:val="005209F8"/>
    <w:rsid w:val="00521985"/>
    <w:rsid w:val="00527823"/>
    <w:rsid w:val="00531DFE"/>
    <w:rsid w:val="005360A5"/>
    <w:rsid w:val="00546A6D"/>
    <w:rsid w:val="005473AF"/>
    <w:rsid w:val="00554E2B"/>
    <w:rsid w:val="0057096E"/>
    <w:rsid w:val="00573F53"/>
    <w:rsid w:val="005836FB"/>
    <w:rsid w:val="0058622E"/>
    <w:rsid w:val="00593A54"/>
    <w:rsid w:val="005A1260"/>
    <w:rsid w:val="005A1FEA"/>
    <w:rsid w:val="005A30E2"/>
    <w:rsid w:val="005B545F"/>
    <w:rsid w:val="005B738C"/>
    <w:rsid w:val="005C2D99"/>
    <w:rsid w:val="005C430E"/>
    <w:rsid w:val="005C46AE"/>
    <w:rsid w:val="005D12B4"/>
    <w:rsid w:val="005D2131"/>
    <w:rsid w:val="005D21D5"/>
    <w:rsid w:val="005D3258"/>
    <w:rsid w:val="005D3773"/>
    <w:rsid w:val="005D4F36"/>
    <w:rsid w:val="005D5A31"/>
    <w:rsid w:val="005F29CA"/>
    <w:rsid w:val="00613EA9"/>
    <w:rsid w:val="00620C52"/>
    <w:rsid w:val="00632233"/>
    <w:rsid w:val="00633E7F"/>
    <w:rsid w:val="00654300"/>
    <w:rsid w:val="00655471"/>
    <w:rsid w:val="00656EA9"/>
    <w:rsid w:val="00663BD1"/>
    <w:rsid w:val="006736A6"/>
    <w:rsid w:val="006744E6"/>
    <w:rsid w:val="006754A2"/>
    <w:rsid w:val="006822F2"/>
    <w:rsid w:val="00687A9A"/>
    <w:rsid w:val="00691A71"/>
    <w:rsid w:val="006929B6"/>
    <w:rsid w:val="006B2562"/>
    <w:rsid w:val="006C4118"/>
    <w:rsid w:val="006C4329"/>
    <w:rsid w:val="006C5548"/>
    <w:rsid w:val="006C6E85"/>
    <w:rsid w:val="006D0CED"/>
    <w:rsid w:val="006D52E1"/>
    <w:rsid w:val="006E19AD"/>
    <w:rsid w:val="006E311B"/>
    <w:rsid w:val="006F75A7"/>
    <w:rsid w:val="006F7B22"/>
    <w:rsid w:val="00707FB5"/>
    <w:rsid w:val="007137A6"/>
    <w:rsid w:val="0071524A"/>
    <w:rsid w:val="007300D5"/>
    <w:rsid w:val="007357D9"/>
    <w:rsid w:val="00741C73"/>
    <w:rsid w:val="007467DB"/>
    <w:rsid w:val="007755F9"/>
    <w:rsid w:val="007759E1"/>
    <w:rsid w:val="00776B07"/>
    <w:rsid w:val="00777470"/>
    <w:rsid w:val="00793F40"/>
    <w:rsid w:val="00794924"/>
    <w:rsid w:val="0079747D"/>
    <w:rsid w:val="007A1F1D"/>
    <w:rsid w:val="007A35E6"/>
    <w:rsid w:val="007A4683"/>
    <w:rsid w:val="007B117A"/>
    <w:rsid w:val="007B445C"/>
    <w:rsid w:val="007B677D"/>
    <w:rsid w:val="007C241A"/>
    <w:rsid w:val="007D014F"/>
    <w:rsid w:val="007D1036"/>
    <w:rsid w:val="007D130C"/>
    <w:rsid w:val="007D72A0"/>
    <w:rsid w:val="007E326C"/>
    <w:rsid w:val="007F288E"/>
    <w:rsid w:val="007F6973"/>
    <w:rsid w:val="008039E0"/>
    <w:rsid w:val="0081403C"/>
    <w:rsid w:val="00835794"/>
    <w:rsid w:val="00844896"/>
    <w:rsid w:val="00844EA4"/>
    <w:rsid w:val="00847E27"/>
    <w:rsid w:val="0087178D"/>
    <w:rsid w:val="00877C34"/>
    <w:rsid w:val="00884CAA"/>
    <w:rsid w:val="00887542"/>
    <w:rsid w:val="008A0251"/>
    <w:rsid w:val="008A5346"/>
    <w:rsid w:val="008B3307"/>
    <w:rsid w:val="008B40DA"/>
    <w:rsid w:val="008B7E7A"/>
    <w:rsid w:val="008D5C4A"/>
    <w:rsid w:val="008F4707"/>
    <w:rsid w:val="008F5D10"/>
    <w:rsid w:val="008F6BAB"/>
    <w:rsid w:val="008F7CC8"/>
    <w:rsid w:val="009113AE"/>
    <w:rsid w:val="00916B25"/>
    <w:rsid w:val="00927597"/>
    <w:rsid w:val="009452E6"/>
    <w:rsid w:val="00950A22"/>
    <w:rsid w:val="009519CD"/>
    <w:rsid w:val="0096636B"/>
    <w:rsid w:val="0097593B"/>
    <w:rsid w:val="00984711"/>
    <w:rsid w:val="009851AF"/>
    <w:rsid w:val="009A19EE"/>
    <w:rsid w:val="009A24E9"/>
    <w:rsid w:val="009B0CD4"/>
    <w:rsid w:val="009C18CA"/>
    <w:rsid w:val="009C310D"/>
    <w:rsid w:val="009C4CBB"/>
    <w:rsid w:val="009D185E"/>
    <w:rsid w:val="009D2012"/>
    <w:rsid w:val="009D21E2"/>
    <w:rsid w:val="009D3695"/>
    <w:rsid w:val="009E4D8E"/>
    <w:rsid w:val="009F6E8E"/>
    <w:rsid w:val="00A01410"/>
    <w:rsid w:val="00A05D01"/>
    <w:rsid w:val="00A16F82"/>
    <w:rsid w:val="00A202B6"/>
    <w:rsid w:val="00A209E4"/>
    <w:rsid w:val="00A307A7"/>
    <w:rsid w:val="00A36311"/>
    <w:rsid w:val="00A36B12"/>
    <w:rsid w:val="00A47961"/>
    <w:rsid w:val="00A54A0C"/>
    <w:rsid w:val="00A55F4D"/>
    <w:rsid w:val="00A70C35"/>
    <w:rsid w:val="00A97750"/>
    <w:rsid w:val="00AB0242"/>
    <w:rsid w:val="00AC634D"/>
    <w:rsid w:val="00AC793C"/>
    <w:rsid w:val="00AD08F1"/>
    <w:rsid w:val="00AD3005"/>
    <w:rsid w:val="00AD5AB0"/>
    <w:rsid w:val="00AE46CA"/>
    <w:rsid w:val="00B0607F"/>
    <w:rsid w:val="00B24DCB"/>
    <w:rsid w:val="00B27168"/>
    <w:rsid w:val="00B40545"/>
    <w:rsid w:val="00B41C00"/>
    <w:rsid w:val="00B601B1"/>
    <w:rsid w:val="00B66FF2"/>
    <w:rsid w:val="00B6736A"/>
    <w:rsid w:val="00B7367E"/>
    <w:rsid w:val="00B80D3C"/>
    <w:rsid w:val="00B908CB"/>
    <w:rsid w:val="00B92EE9"/>
    <w:rsid w:val="00B93871"/>
    <w:rsid w:val="00B94B6B"/>
    <w:rsid w:val="00BA039E"/>
    <w:rsid w:val="00BA2DF2"/>
    <w:rsid w:val="00BA4A85"/>
    <w:rsid w:val="00BA54CE"/>
    <w:rsid w:val="00BB090E"/>
    <w:rsid w:val="00BB1E2F"/>
    <w:rsid w:val="00BB2C76"/>
    <w:rsid w:val="00BB6CB0"/>
    <w:rsid w:val="00BD5925"/>
    <w:rsid w:val="00BD6EF9"/>
    <w:rsid w:val="00BE4198"/>
    <w:rsid w:val="00BF1D60"/>
    <w:rsid w:val="00BF5EC4"/>
    <w:rsid w:val="00BF6239"/>
    <w:rsid w:val="00C0007D"/>
    <w:rsid w:val="00C23FD5"/>
    <w:rsid w:val="00C260E7"/>
    <w:rsid w:val="00C27ED3"/>
    <w:rsid w:val="00C3291C"/>
    <w:rsid w:val="00C45F04"/>
    <w:rsid w:val="00C61522"/>
    <w:rsid w:val="00C6260C"/>
    <w:rsid w:val="00C73D8D"/>
    <w:rsid w:val="00C74A35"/>
    <w:rsid w:val="00C7613B"/>
    <w:rsid w:val="00C908C2"/>
    <w:rsid w:val="00C959AD"/>
    <w:rsid w:val="00CB22BA"/>
    <w:rsid w:val="00CB26E0"/>
    <w:rsid w:val="00CC595F"/>
    <w:rsid w:val="00CD66B5"/>
    <w:rsid w:val="00CD776D"/>
    <w:rsid w:val="00CE1896"/>
    <w:rsid w:val="00CF334D"/>
    <w:rsid w:val="00CF67EB"/>
    <w:rsid w:val="00D32A65"/>
    <w:rsid w:val="00D41381"/>
    <w:rsid w:val="00D43EC1"/>
    <w:rsid w:val="00D539DA"/>
    <w:rsid w:val="00D62ACB"/>
    <w:rsid w:val="00D64F6B"/>
    <w:rsid w:val="00D65E31"/>
    <w:rsid w:val="00D76903"/>
    <w:rsid w:val="00D77EA0"/>
    <w:rsid w:val="00D83EAA"/>
    <w:rsid w:val="00D9738D"/>
    <w:rsid w:val="00DA607C"/>
    <w:rsid w:val="00DA6319"/>
    <w:rsid w:val="00DB116B"/>
    <w:rsid w:val="00DB4102"/>
    <w:rsid w:val="00DE3649"/>
    <w:rsid w:val="00DF2321"/>
    <w:rsid w:val="00DF4539"/>
    <w:rsid w:val="00E03152"/>
    <w:rsid w:val="00E042D9"/>
    <w:rsid w:val="00E1079F"/>
    <w:rsid w:val="00E238B0"/>
    <w:rsid w:val="00E25396"/>
    <w:rsid w:val="00E26009"/>
    <w:rsid w:val="00E44133"/>
    <w:rsid w:val="00E45D75"/>
    <w:rsid w:val="00E4675A"/>
    <w:rsid w:val="00E572C3"/>
    <w:rsid w:val="00E77E41"/>
    <w:rsid w:val="00E82BCE"/>
    <w:rsid w:val="00E87B20"/>
    <w:rsid w:val="00E906AD"/>
    <w:rsid w:val="00E90ABE"/>
    <w:rsid w:val="00E93760"/>
    <w:rsid w:val="00E96AA3"/>
    <w:rsid w:val="00EA02BB"/>
    <w:rsid w:val="00EB1297"/>
    <w:rsid w:val="00EB5897"/>
    <w:rsid w:val="00EC30F0"/>
    <w:rsid w:val="00EC60AD"/>
    <w:rsid w:val="00ED2085"/>
    <w:rsid w:val="00ED4C27"/>
    <w:rsid w:val="00ED5DC0"/>
    <w:rsid w:val="00EE2542"/>
    <w:rsid w:val="00F03D95"/>
    <w:rsid w:val="00F07C9A"/>
    <w:rsid w:val="00F11CB7"/>
    <w:rsid w:val="00F13426"/>
    <w:rsid w:val="00F17DAF"/>
    <w:rsid w:val="00F22518"/>
    <w:rsid w:val="00F25D44"/>
    <w:rsid w:val="00F32FEF"/>
    <w:rsid w:val="00F47FE3"/>
    <w:rsid w:val="00F6589E"/>
    <w:rsid w:val="00F707BC"/>
    <w:rsid w:val="00F80AA1"/>
    <w:rsid w:val="00F81F35"/>
    <w:rsid w:val="00F87C6F"/>
    <w:rsid w:val="00FB0CFB"/>
    <w:rsid w:val="00FB20B1"/>
    <w:rsid w:val="00FC4499"/>
    <w:rsid w:val="00FD6F5F"/>
    <w:rsid w:val="00FD7746"/>
    <w:rsid w:val="00FE0B03"/>
    <w:rsid w:val="00FE2F5D"/>
    <w:rsid w:val="00FE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E18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CE1896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E1896"/>
    <w:rPr>
      <w:rFonts w:cs="Times New Roman"/>
    </w:rPr>
  </w:style>
  <w:style w:type="paragraph" w:styleId="a6">
    <w:name w:val="Body Text Indent"/>
    <w:basedOn w:val="a"/>
    <w:link w:val="a7"/>
    <w:uiPriority w:val="99"/>
    <w:rsid w:val="00CE1896"/>
    <w:pPr>
      <w:spacing w:after="120" w:line="360" w:lineRule="auto"/>
      <w:ind w:left="283"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E1896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CE1896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E1896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rsid w:val="00CE189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CE1896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CE1896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rsid w:val="00CE18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E1896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rsid w:val="007B445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BF1D60"/>
    <w:rPr>
      <w:rFonts w:ascii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5A1260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A1260"/>
    <w:rPr>
      <w:rFonts w:ascii="Times New Roman" w:eastAsia="Times New Roman" w:hAnsi="Times New Roman"/>
      <w:sz w:val="24"/>
      <w:szCs w:val="24"/>
    </w:rPr>
  </w:style>
  <w:style w:type="table" w:styleId="af1">
    <w:name w:val="Table Grid"/>
    <w:basedOn w:val="a1"/>
    <w:locked/>
    <w:rsid w:val="002C6D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package" Target="embeddings/______Microsoft_Office_PowerPoint4.sldx"/><Relationship Id="rId26" Type="http://schemas.openxmlformats.org/officeDocument/2006/relationships/package" Target="embeddings/______Microsoft_Office_PowerPoint8.sldx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hyperlink" Target="http://www.hrono.ru/heraldicum/russia/images/askor.gif" TargetMode="External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3.sldx"/><Relationship Id="rId20" Type="http://schemas.openxmlformats.org/officeDocument/2006/relationships/package" Target="embeddings/______Microsoft_Office_PowerPoint5.sld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package" Target="embeddings/______Microsoft_Office_PowerPoint7.sldx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______Microsoft_Office_PowerPoint9.sldx"/><Relationship Id="rId10" Type="http://schemas.openxmlformats.org/officeDocument/2006/relationships/footer" Target="footer2.xml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package" Target="embeddings/______Microsoft_Office_PowerPoint2.sldx"/><Relationship Id="rId22" Type="http://schemas.openxmlformats.org/officeDocument/2006/relationships/package" Target="embeddings/______Microsoft_Office_PowerPoint6.sldx"/><Relationship Id="rId27" Type="http://schemas.openxmlformats.org/officeDocument/2006/relationships/image" Target="media/image10.emf"/><Relationship Id="rId30" Type="http://schemas.openxmlformats.org/officeDocument/2006/relationships/package" Target="embeddings/______Microsoft_Office_PowerPoint10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CFD9A-9684-4960-9DDE-2637FB0C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13</Pages>
  <Words>2078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 хозяйством</dc:creator>
  <cp:lastModifiedBy>Секретарь аппарата</cp:lastModifiedBy>
  <cp:revision>51</cp:revision>
  <cp:lastPrinted>2013-04-09T12:04:00Z</cp:lastPrinted>
  <dcterms:created xsi:type="dcterms:W3CDTF">2013-03-14T11:13:00Z</dcterms:created>
  <dcterms:modified xsi:type="dcterms:W3CDTF">2013-04-09T12:04:00Z</dcterms:modified>
</cp:coreProperties>
</file>